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–</w:t>
      </w:r>
    </w:p>
    <w:p>
      <w:pPr>
        <w:pStyle w:val="6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СЕЛЬСКОГО ПОСЕЛЕНИЯ «Б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СКОЕ» БИЧУРСКОГО РАЙОНА РЕСПУБЛИКИ БУРЯТИЯ</w:t>
      </w:r>
    </w:p>
    <w:p>
      <w:pPr>
        <w:pStyle w:val="6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БУРЯАД УЛАСАЙ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БЭШҮҮРЭЙ АЙМАГАЙ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УЙН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 xml:space="preserve"> СОМОНОЙ</w:t>
      </w:r>
    </w:p>
    <w:p>
      <w:pPr>
        <w:pStyle w:val="6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mn-MN"/>
        </w:rPr>
        <w:t>НЮТАГАЙ ЗАСАГАЙ БАЙГУУЛАМЖЫН ЗАХИРГААН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SimSun" w:cs="Courier New"/>
          <w:sz w:val="28"/>
          <w:lang w:eastAsia="zh-CN"/>
        </w:rPr>
        <w:t xml:space="preserve">  </w:t>
      </w:r>
    </w:p>
    <w:p>
      <w:pPr>
        <w:widowControl w:val="0"/>
        <w:pBdr>
          <w:bottom w:val="single" w:color="auto" w:sz="12" w:space="0"/>
        </w:pBdr>
        <w:autoSpaceDE w:val="0"/>
        <w:autoSpaceDN w:val="0"/>
        <w:adjustRightInd w:val="0"/>
        <w:jc w:val="center"/>
        <w:rPr>
          <w:rFonts w:eastAsia="Calibri"/>
          <w:b/>
          <w:bCs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eastAsia="Calibri" w:cs="Courier New"/>
          <w:b/>
          <w:bCs/>
          <w:sz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ПОСТАНОВЛЕНИЕ</w:t>
      </w:r>
    </w:p>
    <w:p>
      <w:pPr>
        <w:widowControl w:val="0"/>
        <w:autoSpaceDE w:val="0"/>
        <w:autoSpaceDN w:val="0"/>
        <w:adjustRightInd w:val="0"/>
        <w:ind w:right="283"/>
        <w:jc w:val="center"/>
        <w:rPr>
          <w:rFonts w:hint="default"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от 14.11.2022г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28</w:t>
      </w:r>
    </w:p>
    <w:p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</w:pPr>
      <w:r>
        <w:rPr>
          <w:rFonts w:hint="default" w:ascii="Times New Roman" w:hAnsi="Times New Roman" w:eastAsia="Calibri" w:cs="Times New Roman"/>
          <w:sz w:val="28"/>
          <w:szCs w:val="28"/>
        </w:rPr>
        <w:t>с. Б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уй</w:t>
      </w:r>
    </w:p>
    <w:p>
      <w:pPr>
        <w:pStyle w:val="9"/>
        <w:jc w:val="center"/>
      </w:pPr>
    </w:p>
    <w:p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БЮДЖЕТА 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«БУЙСКОЕ», ПЕРЕЧНЯ ГЛАВНЫХ АДМИНИСТРАТОРОВ ИСТОЧНИКОВ ФИНАНСИРОВАНИЯ ДЕФИЦИТА БЮДЖЕТА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«БУЙСКОЕ»</w:t>
      </w:r>
    </w:p>
    <w:p>
      <w:pPr>
        <w:pStyle w:val="8"/>
        <w:ind w:firstLine="540"/>
        <w:jc w:val="both"/>
      </w:pPr>
    </w:p>
    <w:p>
      <w:pPr>
        <w:pStyle w:val="8"/>
        <w:ind w:firstLine="540"/>
        <w:jc w:val="both"/>
      </w:pPr>
    </w:p>
    <w:p>
      <w:pPr>
        <w:pStyle w:val="8"/>
        <w:ind w:firstLine="540"/>
        <w:jc w:val="both"/>
      </w:pP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4 пунктами 3.1 и 3.2 статьи 160.1 и абзацем 4 пункта 4 статьи 160.2 Бюджетного кодекса Российской Федерации Администрация МО-СП «Буйское» постановляет:</w:t>
      </w:r>
    </w:p>
    <w:p>
      <w:pPr>
        <w:pStyle w:val="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«Буйское» согласно приложению № 1 к настоящему постановлению.</w:t>
      </w:r>
    </w:p>
    <w:p>
      <w:pPr>
        <w:pStyle w:val="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главных администраторов источников финансирования дефицита бюджета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«Буйское» согласно приложению № 2 к настоящему постановлению.</w:t>
      </w:r>
    </w:p>
    <w:p>
      <w:pPr>
        <w:pStyle w:val="8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на информационном стенде Администрации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«Буйское» и подлежит размещению на официальном сайте МО-СП «Буйское» и применяется к правоотношениям, возникающим при составлении и исполнении бюджета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«Буйское», начиная с бюджетов на 2023 год и на плановый период 2024 и 2025 годов (на 2023 год).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</w:pPr>
      <w:r>
        <w:rPr>
          <w:rFonts w:ascii="Times New Roman" w:hAnsi="Times New Roman" w:cs="Times New Roman"/>
          <w:sz w:val="28"/>
          <w:szCs w:val="28"/>
        </w:rPr>
        <w:t>Глава МО-СП  «Буйское»                                                Сидоров В.Ю.</w:t>
      </w: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1</w:t>
      </w: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Администрации МО-СП </w:t>
      </w:r>
    </w:p>
    <w:p>
      <w:pPr>
        <w:pStyle w:val="8"/>
        <w:jc w:val="right"/>
        <w:outlineLvl w:val="0"/>
        <w:rPr>
          <w:rFonts w:hint="default"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</w:rPr>
        <w:t>«Буйское» от «</w:t>
      </w:r>
      <w:r>
        <w:rPr>
          <w:rFonts w:ascii="Times New Roman" w:hAnsi="Times New Roman" w:cs="Times New Roman"/>
          <w:sz w:val="20"/>
          <w:u w:val="single"/>
        </w:rPr>
        <w:t>14</w:t>
      </w:r>
      <w:r>
        <w:rPr>
          <w:rFonts w:ascii="Times New Roman" w:hAnsi="Times New Roman" w:cs="Times New Roman"/>
          <w:sz w:val="20"/>
        </w:rPr>
        <w:t xml:space="preserve">» </w:t>
      </w:r>
      <w:r>
        <w:rPr>
          <w:rFonts w:ascii="Times New Roman" w:hAnsi="Times New Roman" w:cs="Times New Roman"/>
          <w:sz w:val="20"/>
          <w:u w:val="single"/>
        </w:rPr>
        <w:t>ноября</w:t>
      </w:r>
      <w:r>
        <w:rPr>
          <w:rFonts w:ascii="Times New Roman" w:hAnsi="Times New Roman" w:cs="Times New Roman"/>
          <w:sz w:val="20"/>
        </w:rPr>
        <w:t xml:space="preserve"> №</w:t>
      </w:r>
      <w:r>
        <w:rPr>
          <w:rFonts w:ascii="Times New Roman" w:hAnsi="Times New Roman" w:cs="Times New Roman"/>
          <w:sz w:val="20"/>
          <w:u w:val="single"/>
        </w:rPr>
        <w:t>2</w:t>
      </w:r>
      <w:r>
        <w:rPr>
          <w:rFonts w:hint="default" w:ascii="Times New Roman" w:hAnsi="Times New Roman" w:cs="Times New Roman"/>
          <w:sz w:val="20"/>
          <w:u w:val="single"/>
          <w:lang w:val="ru-RU"/>
        </w:rPr>
        <w:t>8</w:t>
      </w:r>
      <w:bookmarkStart w:id="0" w:name="_GoBack"/>
      <w:bookmarkEnd w:id="0"/>
    </w:p>
    <w:p>
      <w:pPr>
        <w:pStyle w:val="8"/>
        <w:jc w:val="center"/>
        <w:outlineLvl w:val="0"/>
        <w:rPr>
          <w:rFonts w:ascii="Times New Roman" w:hAnsi="Times New Roman" w:cs="Times New Roman"/>
          <w:sz w:val="20"/>
        </w:rPr>
      </w:pPr>
    </w:p>
    <w:tbl>
      <w:tblPr>
        <w:tblStyle w:val="4"/>
        <w:tblW w:w="99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39"/>
        <w:gridCol w:w="2699"/>
        <w:gridCol w:w="5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Перечень главных администраторов доходов бюджета муниципального образования – сельско</w:t>
            </w:r>
            <w:r>
              <w:rPr>
                <w:rFonts w:ascii="Times New Roman" w:hAnsi="Times New Roman" w:cs="Times New Roman"/>
                <w:b/>
                <w:lang w:val="ru-RU"/>
              </w:rPr>
              <w:t>го</w:t>
            </w:r>
            <w:r>
              <w:rPr>
                <w:rFonts w:ascii="Times New Roman" w:hAnsi="Times New Roman" w:cs="Times New Roman"/>
                <w:b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 «Буйское» - органов местного самоуправления в муниципальном образовании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1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Код бюджетной классификации Российской Федерации </w:t>
            </w:r>
          </w:p>
        </w:tc>
        <w:tc>
          <w:tcPr>
            <w:tcW w:w="52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доходов бюджета муниципального образования</w:t>
            </w:r>
          </w:p>
        </w:tc>
        <w:tc>
          <w:tcPr>
            <w:tcW w:w="52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- сельско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«Буйское»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113 01995 10 0000 130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114 02052 10 0000 410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114 02052 10 0000 440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114 02053 10 0000 440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 xml:space="preserve">1 16 01151 01 0000 140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 xml:space="preserve">Административные штрафы, установленные </w:t>
            </w:r>
            <w:r>
              <w:fldChar w:fldCharType="begin"/>
            </w:r>
            <w:r>
              <w:instrText xml:space="preserve"> HYPERLINK "https://www.gosfinansy.ru/" \l "/document/99/901807667/XA00S5U2PP/" </w:instrText>
            </w:r>
            <w:r>
              <w:fldChar w:fldCharType="separate"/>
            </w:r>
            <w:r>
              <w:rPr>
                <w:rStyle w:val="5"/>
              </w:rPr>
              <w:t>Главой 15 Кодекса Российской Федерации об административных правонарушениях</w:t>
            </w:r>
            <w:r>
              <w:rPr>
                <w:rStyle w:val="5"/>
              </w:rPr>
              <w:fldChar w:fldCharType="end"/>
            </w:r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>
              <w:fldChar w:fldCharType="begin"/>
            </w:r>
            <w:r>
              <w:instrText xml:space="preserve"> HYPERLINK "https://www.gosfinansy.ru/" \l "/document/99/901714433/XA00ME82NU/" </w:instrText>
            </w:r>
            <w:r>
              <w:fldChar w:fldCharType="separate"/>
            </w:r>
            <w:r>
              <w:rPr>
                <w:rStyle w:val="5"/>
              </w:rPr>
              <w:t>пункте 6 статьи 46</w:t>
            </w:r>
            <w:r>
              <w:rPr>
                <w:rStyle w:val="12"/>
                <w:color w:val="0000FF"/>
                <w:u w:val="single"/>
              </w:rPr>
              <w:t xml:space="preserve"> Бюджетного</w:t>
            </w:r>
            <w:r>
              <w:rPr>
                <w:rStyle w:val="5"/>
              </w:rPr>
              <w:t xml:space="preserve"> кодекса Российской Федерации</w:t>
            </w:r>
            <w:r>
              <w:rPr>
                <w:rStyle w:val="5"/>
              </w:rPr>
              <w:fldChar w:fldCharType="end"/>
            </w:r>
            <w:r>
              <w:t>), налагаемые судьями федеральных судов, должностными лицами федеральных государственных органов,</w:t>
            </w:r>
            <w:r>
              <w:rPr>
                <w:rStyle w:val="12"/>
              </w:rPr>
              <w:t xml:space="preserve"> учреждений</w:t>
            </w:r>
            <w:r>
              <w:t xml:space="preserve">, Центрального банка Российской Федерации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 xml:space="preserve">1 16 01152 01 0000 140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 xml:space="preserve">Административные штрафы, установленные </w:t>
            </w:r>
            <w:r>
              <w:fldChar w:fldCharType="begin"/>
            </w:r>
            <w:r>
              <w:instrText xml:space="preserve"> HYPERLINK "https://www.gosfinansy.ru/" \l "/document/99/901807667/XA00S5U2PP/" </w:instrText>
            </w:r>
            <w:r>
              <w:fldChar w:fldCharType="separate"/>
            </w:r>
            <w:r>
              <w:rPr>
                <w:rStyle w:val="5"/>
              </w:rPr>
              <w:t>Главой 15 Кодекса Российской Федерации об административных правонарушениях</w:t>
            </w:r>
            <w:r>
              <w:rPr>
                <w:rStyle w:val="5"/>
              </w:rPr>
              <w:fldChar w:fldCharType="end"/>
            </w:r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>
              <w:fldChar w:fldCharType="begin"/>
            </w:r>
            <w:r>
              <w:instrText xml:space="preserve"> HYPERLINK "https://www.gosfinansy.ru/" \l "/document/99/901714433/XA00ME82NU/" </w:instrText>
            </w:r>
            <w:r>
              <w:fldChar w:fldCharType="separate"/>
            </w:r>
            <w:r>
              <w:rPr>
                <w:rStyle w:val="5"/>
              </w:rPr>
              <w:t>пункте 6 статьи 46</w:t>
            </w:r>
            <w:r>
              <w:rPr>
                <w:rStyle w:val="12"/>
                <w:color w:val="0000FF"/>
                <w:u w:val="single"/>
              </w:rPr>
              <w:t xml:space="preserve"> Бюджетного</w:t>
            </w:r>
            <w:r>
              <w:rPr>
                <w:rStyle w:val="5"/>
              </w:rPr>
              <w:t xml:space="preserve"> кодекса Российской Федерации</w:t>
            </w:r>
            <w:r>
              <w:rPr>
                <w:rStyle w:val="5"/>
              </w:rPr>
              <w:fldChar w:fldCharType="end"/>
            </w:r>
            <w:r>
              <w:t>), налагаемые должностными лицами органов исполнительной власти субъектов Российской Федерации,</w:t>
            </w:r>
            <w:r>
              <w:rPr>
                <w:rStyle w:val="12"/>
              </w:rPr>
              <w:t xml:space="preserve"> учреждениями</w:t>
            </w:r>
            <w:r>
              <w:t xml:space="preserve"> субъектов Российской Федерации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 xml:space="preserve">1 16 01153 01 0000 140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 xml:space="preserve">Административные штрафы, установленные </w:t>
            </w:r>
            <w:r>
              <w:fldChar w:fldCharType="begin"/>
            </w:r>
            <w:r>
              <w:instrText xml:space="preserve"> HYPERLINK "https://www.gosfinansy.ru/" \l "/document/99/901807667/XA00S5U2PP/" </w:instrText>
            </w:r>
            <w:r>
              <w:fldChar w:fldCharType="separate"/>
            </w:r>
            <w:r>
              <w:rPr>
                <w:rStyle w:val="5"/>
              </w:rPr>
              <w:t>Главой 15 Кодекса Российской Федерации об административных правонарушениях</w:t>
            </w:r>
            <w:r>
              <w:rPr>
                <w:rStyle w:val="5"/>
              </w:rPr>
              <w:fldChar w:fldCharType="end"/>
            </w:r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>
              <w:fldChar w:fldCharType="begin"/>
            </w:r>
            <w:r>
              <w:instrText xml:space="preserve"> HYPERLINK "https://www.gosfinansy.ru/" \l "/document/99/901714433/XA00ME82NU/" </w:instrText>
            </w:r>
            <w:r>
              <w:fldChar w:fldCharType="separate"/>
            </w:r>
            <w:r>
              <w:rPr>
                <w:rStyle w:val="5"/>
              </w:rPr>
              <w:t>пункте 6 статьи 46</w:t>
            </w:r>
            <w:r>
              <w:rPr>
                <w:rStyle w:val="12"/>
                <w:color w:val="0000FF"/>
                <w:u w:val="single"/>
              </w:rPr>
              <w:t xml:space="preserve"> Бюджетного</w:t>
            </w:r>
            <w:r>
              <w:rPr>
                <w:rStyle w:val="5"/>
              </w:rPr>
              <w:t xml:space="preserve"> кодекса Российской Федерации</w:t>
            </w:r>
            <w:r>
              <w:rPr>
                <w:rStyle w:val="5"/>
              </w:rPr>
              <w:fldChar w:fldCharType="end"/>
            </w:r>
            <w:r>
              <w:t xml:space="preserve">), налагаемые мировыми судьями, комиссиями по делам несовершеннолетних и защите их прав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 xml:space="preserve">1 16 01154 01 0000 140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 xml:space="preserve">Административные штрафы, установленные </w:t>
            </w:r>
            <w:r>
              <w:fldChar w:fldCharType="begin"/>
            </w:r>
            <w:r>
              <w:instrText xml:space="preserve"> HYPERLINK "https://www.gosfinansy.ru/" \l "/document/99/901807667/XA00S5U2PP/" </w:instrText>
            </w:r>
            <w:r>
              <w:fldChar w:fldCharType="separate"/>
            </w:r>
            <w:r>
              <w:rPr>
                <w:rStyle w:val="5"/>
              </w:rPr>
              <w:t>Главой 15 Кодекса Российской Федерации об административных правонарушениях</w:t>
            </w:r>
            <w:r>
              <w:rPr>
                <w:rStyle w:val="5"/>
              </w:rPr>
              <w:fldChar w:fldCharType="end"/>
            </w:r>
            <w:r>
              <w:t xml:space="preserve">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>
              <w:fldChar w:fldCharType="begin"/>
            </w:r>
            <w:r>
              <w:instrText xml:space="preserve"> HYPERLINK "https://www.gosfinansy.ru/" \l "/document/99/901714433/XA00ME82NU/" </w:instrText>
            </w:r>
            <w:r>
              <w:fldChar w:fldCharType="separate"/>
            </w:r>
            <w:r>
              <w:rPr>
                <w:rStyle w:val="5"/>
              </w:rPr>
              <w:t>пункте 6 статьи 46</w:t>
            </w:r>
            <w:r>
              <w:rPr>
                <w:rStyle w:val="12"/>
                <w:color w:val="0000FF"/>
                <w:u w:val="single"/>
              </w:rPr>
              <w:t xml:space="preserve"> Бюджетного</w:t>
            </w:r>
            <w:r>
              <w:rPr>
                <w:rStyle w:val="5"/>
              </w:rPr>
              <w:t xml:space="preserve"> кодекса Российской Федерации</w:t>
            </w:r>
            <w:r>
              <w:rPr>
                <w:rStyle w:val="5"/>
              </w:rPr>
              <w:fldChar w:fldCharType="end"/>
            </w:r>
            <w:r>
              <w:t xml:space="preserve">), выявленные должностными лицами органов муниципального контроля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 xml:space="preserve">1 16 07090 10 0000 140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>
              <w:rPr>
                <w:rStyle w:val="12"/>
              </w:rPr>
              <w:t xml:space="preserve"> учреждением</w:t>
            </w:r>
            <w:r>
              <w:t xml:space="preserve">) сельского поселения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 xml:space="preserve">1 16 10081 10 0000 140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>
              <w:rPr>
                <w:rStyle w:val="12"/>
              </w:rPr>
              <w:t xml:space="preserve"> учреждением</w:t>
            </w:r>
            <w:r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 xml:space="preserve">1 16 10082 10 0000 140 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117 14030 10 0000 150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202 15001 10 0000 150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202 35118 10 0000 150 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202 40014 10 0000 150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202 90054 10 0000 150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2 18 05000 10 0000 150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2 18 05010 10 0000 150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2 18 05030 10 0000 150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2 19 00000 10 0000 150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доходы бюджета поселений, администрирование которых может осуществляться главными администраторами доходов бюджета поселений, в пределах их компетенции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 квартир, находящихся в собственности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>1 16 10031 10 0000 140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>Возмещение ущерба при возникновении страховых случаев, когда выгодоприобретателями выступают получатели средств</w:t>
            </w:r>
            <w:r>
              <w:rPr>
                <w:rStyle w:val="12"/>
              </w:rPr>
              <w:t xml:space="preserve"> бюджета</w:t>
            </w:r>
            <w:r>
              <w:t xml:space="preserve"> сельского поселения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>1 16 07090 10 0000 140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>
              <w:rPr>
                <w:rStyle w:val="12"/>
              </w:rPr>
              <w:t xml:space="preserve"> учреждением</w:t>
            </w:r>
            <w:r>
              <w:t xml:space="preserve">) сельского поселения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>1 16 10081 10 0000 140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</w:t>
            </w:r>
            <w:r>
              <w:rPr>
                <w:rStyle w:val="12"/>
              </w:rPr>
              <w:t xml:space="preserve"> учреждением</w:t>
            </w:r>
            <w:r>
              <w:t>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11"/>
              <w:jc w:val="left"/>
            </w:pPr>
            <w:r>
              <w:t>1 16 10082 10 0000 140</w:t>
            </w:r>
          </w:p>
        </w:tc>
        <w:tc>
          <w:tcPr>
            <w:tcW w:w="5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</w:tr>
    </w:tbl>
    <w:p>
      <w:pPr>
        <w:pStyle w:val="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Администрации МО-СП </w:t>
      </w:r>
    </w:p>
    <w:p>
      <w:pPr>
        <w:pStyle w:val="8"/>
        <w:jc w:val="right"/>
        <w:outlineLvl w:val="0"/>
        <w:rPr>
          <w:rFonts w:hint="default"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</w:rPr>
        <w:t xml:space="preserve">«Буйское» от «14» </w:t>
      </w:r>
      <w:r>
        <w:rPr>
          <w:rFonts w:ascii="Times New Roman" w:hAnsi="Times New Roman" w:cs="Times New Roman"/>
          <w:sz w:val="20"/>
          <w:u w:val="single"/>
        </w:rPr>
        <w:t>ноября</w:t>
      </w:r>
      <w:r>
        <w:rPr>
          <w:rFonts w:ascii="Times New Roman" w:hAnsi="Times New Roman" w:cs="Times New Roman"/>
          <w:sz w:val="20"/>
        </w:rPr>
        <w:t xml:space="preserve"> №</w:t>
      </w:r>
      <w:r>
        <w:rPr>
          <w:rFonts w:ascii="Times New Roman" w:hAnsi="Times New Roman" w:cs="Times New Roman"/>
          <w:sz w:val="20"/>
          <w:u w:val="single"/>
        </w:rPr>
        <w:t>2</w:t>
      </w:r>
      <w:r>
        <w:rPr>
          <w:rFonts w:hint="default" w:ascii="Times New Roman" w:hAnsi="Times New Roman" w:cs="Times New Roman"/>
          <w:sz w:val="20"/>
          <w:u w:val="single"/>
          <w:lang w:val="ru-RU"/>
        </w:rPr>
        <w:t>8</w:t>
      </w: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tabs>
          <w:tab w:val="left" w:pos="380"/>
          <w:tab w:val="left" w:pos="9540"/>
        </w:tabs>
        <w:jc w:val="center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Перечень главных администраторов источников финансирования </w:t>
      </w:r>
    </w:p>
    <w:p>
      <w:pPr>
        <w:tabs>
          <w:tab w:val="left" w:pos="380"/>
          <w:tab w:val="left" w:pos="9540"/>
        </w:tabs>
        <w:jc w:val="center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дефицита бюджета муниципального образования – сельско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>го</w:t>
      </w:r>
      <w:r>
        <w:rPr>
          <w:rFonts w:ascii="Times New Roman" w:hAnsi="Times New Roman" w:cs="Times New Roman"/>
          <w:snapToGrid w:val="0"/>
          <w:color w:val="000000"/>
        </w:rPr>
        <w:t xml:space="preserve"> поселени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>я</w:t>
      </w:r>
      <w:r>
        <w:rPr>
          <w:rFonts w:ascii="Times New Roman" w:hAnsi="Times New Roman" w:cs="Times New Roman"/>
          <w:snapToGrid w:val="0"/>
          <w:color w:val="000000"/>
        </w:rPr>
        <w:t xml:space="preserve"> «Буйское»</w:t>
      </w:r>
    </w:p>
    <w:p>
      <w:pPr>
        <w:tabs>
          <w:tab w:val="left" w:pos="380"/>
          <w:tab w:val="left" w:pos="9540"/>
        </w:tabs>
        <w:jc w:val="center"/>
        <w:rPr>
          <w:rFonts w:ascii="Times New Roman" w:hAnsi="Times New Roman" w:cs="Times New Roman"/>
          <w:snapToGrid w:val="0"/>
          <w:color w:val="000000"/>
        </w:rPr>
      </w:pPr>
    </w:p>
    <w:tbl>
      <w:tblPr>
        <w:tblStyle w:val="4"/>
        <w:tblW w:w="960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363"/>
        <w:gridCol w:w="3240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7" w:type="dxa"/>
            <w:vMerge w:val="restart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603" w:type="dxa"/>
            <w:gridSpan w:val="2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4381" w:type="dxa"/>
            <w:vMerge w:val="restart"/>
            <w:vAlign w:val="center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17" w:type="dxa"/>
            <w:vMerge w:val="continue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63" w:type="dxa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Админи-стратора</w:t>
            </w:r>
          </w:p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источни-ков финансирования</w:t>
            </w:r>
          </w:p>
        </w:tc>
        <w:tc>
          <w:tcPr>
            <w:tcW w:w="3240" w:type="dxa"/>
            <w:vAlign w:val="center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источников финансирования бюджета муниципального образования</w:t>
            </w:r>
          </w:p>
        </w:tc>
        <w:tc>
          <w:tcPr>
            <w:tcW w:w="4381" w:type="dxa"/>
            <w:vMerge w:val="continue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1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84" w:type="dxa"/>
            <w:gridSpan w:val="3"/>
          </w:tcPr>
          <w:p>
            <w:pPr>
              <w:pStyle w:val="2"/>
              <w:keepNext w:val="0"/>
              <w:widowControl w:val="0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/>
              </w:rPr>
              <w:t>Администрация м</w:t>
            </w:r>
            <w:r>
              <w:rPr>
                <w:b w:val="0"/>
                <w:sz w:val="24"/>
              </w:rPr>
              <w:t>униципально</w:t>
            </w:r>
            <w:r>
              <w:rPr>
                <w:b w:val="0"/>
                <w:sz w:val="24"/>
                <w:lang w:val="ru-RU"/>
              </w:rPr>
              <w:t>го</w:t>
            </w:r>
            <w:r>
              <w:rPr>
                <w:b w:val="0"/>
                <w:sz w:val="24"/>
              </w:rPr>
              <w:t xml:space="preserve"> образования </w:t>
            </w:r>
            <w:r>
              <w:rPr>
                <w:b w:val="0"/>
                <w:sz w:val="24"/>
                <w:lang w:val="ru-RU"/>
              </w:rPr>
              <w:t xml:space="preserve">– сельского поселения </w:t>
            </w:r>
            <w:r>
              <w:rPr>
                <w:b w:val="0"/>
                <w:sz w:val="24"/>
              </w:rPr>
              <w:t>«</w:t>
            </w:r>
            <w:r>
              <w:rPr>
                <w:b w:val="0"/>
                <w:sz w:val="24"/>
                <w:lang w:val="ru-RU"/>
              </w:rPr>
              <w:t>Буйское</w:t>
            </w:r>
            <w:r>
              <w:rPr>
                <w:b w:val="0"/>
                <w:sz w:val="24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17" w:type="dxa"/>
            <w:vMerge w:val="restart"/>
            <w:shd w:val="clear" w:color="auto" w:fill="auto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6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850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17" w:type="dxa"/>
            <w:vMerge w:val="continue"/>
            <w:shd w:val="clear" w:color="auto" w:fill="auto"/>
          </w:tcPr>
          <w:p>
            <w:pPr>
              <w:tabs>
                <w:tab w:val="left" w:pos="380"/>
                <w:tab w:val="left" w:pos="954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6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850</w:t>
            </w:r>
          </w:p>
        </w:tc>
        <w:tc>
          <w:tcPr>
            <w:tcW w:w="324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 средств бюджетов сельских поселений</w:t>
            </w:r>
          </w:p>
        </w:tc>
      </w:tr>
    </w:tbl>
    <w:p>
      <w:pPr>
        <w:pStyle w:val="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jc w:val="center"/>
        <w:outlineLvl w:val="0"/>
        <w:rPr>
          <w:rFonts w:ascii="Times New Roman" w:hAnsi="Times New Roman" w:cs="Times New Roman"/>
          <w:b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center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  <w:rPr>
          <w:rFonts w:ascii="Times New Roman" w:hAnsi="Times New Roman" w:cs="Times New Roman"/>
          <w:sz w:val="20"/>
        </w:rPr>
      </w:pPr>
    </w:p>
    <w:p>
      <w:pPr>
        <w:pStyle w:val="8"/>
        <w:jc w:val="right"/>
        <w:outlineLvl w:val="0"/>
      </w:pPr>
    </w:p>
    <w:p>
      <w:pPr>
        <w:pStyle w:val="8"/>
        <w:jc w:val="right"/>
        <w:outlineLvl w:val="0"/>
      </w:pPr>
    </w:p>
    <w:p>
      <w:pPr>
        <w:pStyle w:val="8"/>
        <w:jc w:val="right"/>
        <w:outlineLvl w:val="0"/>
      </w:pPr>
    </w:p>
    <w:sectPr>
      <w:pgSz w:w="11906" w:h="16838"/>
      <w:pgMar w:top="1134" w:right="850" w:bottom="1134" w:left="1560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B1"/>
    <w:rsid w:val="000E541C"/>
    <w:rsid w:val="000F2665"/>
    <w:rsid w:val="00152407"/>
    <w:rsid w:val="0018016A"/>
    <w:rsid w:val="002375E1"/>
    <w:rsid w:val="00303209"/>
    <w:rsid w:val="00713901"/>
    <w:rsid w:val="00741819"/>
    <w:rsid w:val="007B5EB7"/>
    <w:rsid w:val="00852FC8"/>
    <w:rsid w:val="008C5DD4"/>
    <w:rsid w:val="00925FE8"/>
    <w:rsid w:val="009445F3"/>
    <w:rsid w:val="00BF22D7"/>
    <w:rsid w:val="00C87586"/>
    <w:rsid w:val="00C96603"/>
    <w:rsid w:val="00D301C1"/>
    <w:rsid w:val="00D509E0"/>
    <w:rsid w:val="00D66265"/>
    <w:rsid w:val="00DB05E0"/>
    <w:rsid w:val="00DE07A3"/>
    <w:rsid w:val="00E12356"/>
    <w:rsid w:val="00EA166F"/>
    <w:rsid w:val="00EA2F7F"/>
    <w:rsid w:val="00EB480C"/>
    <w:rsid w:val="00F532B1"/>
    <w:rsid w:val="00F678FE"/>
    <w:rsid w:val="00F96FE4"/>
    <w:rsid w:val="16E256BF"/>
    <w:rsid w:val="73A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left="-284" w:firstLine="567"/>
      <w:jc w:val="both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ind w:left="0" w:firstLine="0"/>
      <w:jc w:val="center"/>
      <w:outlineLvl w:val="1"/>
    </w:pPr>
    <w:rPr>
      <w:rFonts w:ascii="Times New Roman" w:hAnsi="Times New Roman" w:eastAsia="Times New Roman" w:cs="Times New Roman"/>
      <w:b/>
      <w:color w:val="000000"/>
      <w:sz w:val="28"/>
      <w:szCs w:val="24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onsPlusNormal"/>
    <w:uiPriority w:val="0"/>
    <w:pPr>
      <w:widowControl w:val="0"/>
      <w:autoSpaceDE w:val="0"/>
      <w:autoSpaceDN w:val="0"/>
      <w:ind w:left="0" w:firstLine="0"/>
      <w:jc w:val="left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"/>
    <w:uiPriority w:val="0"/>
    <w:pPr>
      <w:widowControl w:val="0"/>
      <w:autoSpaceDE w:val="0"/>
      <w:autoSpaceDN w:val="0"/>
      <w:ind w:left="0" w:firstLine="0"/>
      <w:jc w:val="left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0">
    <w:name w:val="ConsPlusTitlePage"/>
    <w:uiPriority w:val="0"/>
    <w:pPr>
      <w:widowControl w:val="0"/>
      <w:autoSpaceDE w:val="0"/>
      <w:autoSpaceDN w:val="0"/>
      <w:ind w:left="0" w:firstLine="0"/>
      <w:jc w:val="left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1">
    <w:name w:val="align-center"/>
    <w:basedOn w:val="1"/>
    <w:uiPriority w:val="0"/>
    <w:pPr>
      <w:spacing w:after="223"/>
      <w:ind w:left="0" w:firstLine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matches"/>
    <w:uiPriority w:val="0"/>
  </w:style>
  <w:style w:type="paragraph" w:customStyle="1" w:styleId="13">
    <w:name w:val="formattext"/>
    <w:basedOn w:val="1"/>
    <w:qFormat/>
    <w:uiPriority w:val="0"/>
    <w:pPr>
      <w:spacing w:after="223"/>
      <w:ind w:left="0" w:firstLine="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3"/>
    <w:link w:val="2"/>
    <w:uiPriority w:val="0"/>
    <w:rPr>
      <w:rFonts w:ascii="Times New Roman" w:hAnsi="Times New Roman" w:eastAsia="Times New Roman" w:cs="Times New Roman"/>
      <w:b/>
      <w:color w:val="000000"/>
      <w:sz w:val="28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1817</Words>
  <Characters>10363</Characters>
  <Lines>86</Lines>
  <Paragraphs>24</Paragraphs>
  <TotalTime>4</TotalTime>
  <ScaleCrop>false</ScaleCrop>
  <LinksUpToDate>false</LinksUpToDate>
  <CharactersWithSpaces>12156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2022-11-16T14:17:00Z</dcterms:created>
  <dc:creator>admin</dc:creator>
  <cp:lastModifiedBy>мт</cp:lastModifiedBy>
  <dcterms:modified xsi:type="dcterms:W3CDTF">2022-11-17T02:05:35Z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6DB1032FEF2E43E8B9B6D0B61F73FE55</vt:lpwstr>
  </property>
</Properties>
</file>