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АДМИНИСТРАЦИЯ МУНИЦИПАЛЬНОГО ОБРАЗОВАНИЯ –</w:t>
      </w:r>
    </w:p>
    <w:p>
      <w:pPr>
        <w:pStyle w:val="5"/>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СЕЛЬСКОГО ПОСЕЛЕНИЯ «Б</w:t>
      </w:r>
      <w:r>
        <w:rPr>
          <w:rFonts w:hint="default" w:ascii="Times New Roman" w:hAnsi="Times New Roman" w:cs="Times New Roman"/>
          <w:b/>
          <w:bCs/>
          <w:sz w:val="28"/>
          <w:szCs w:val="28"/>
          <w:lang w:val="ru-RU"/>
        </w:rPr>
        <w:t>УЙ</w:t>
      </w:r>
      <w:r>
        <w:rPr>
          <w:rFonts w:hint="default" w:ascii="Times New Roman" w:hAnsi="Times New Roman" w:cs="Times New Roman"/>
          <w:b/>
          <w:bCs/>
          <w:sz w:val="28"/>
          <w:szCs w:val="28"/>
        </w:rPr>
        <w:t>СКОЕ» БИЧУРСКОГО РАЙОНА РЕСПУБЛИКИ БУРЯТИЯ</w:t>
      </w:r>
    </w:p>
    <w:p>
      <w:pPr>
        <w:pStyle w:val="5"/>
        <w:bidi w:val="0"/>
        <w:jc w:val="center"/>
        <w:rPr>
          <w:rFonts w:hint="default" w:ascii="Times New Roman" w:hAnsi="Times New Roman" w:cs="Times New Roman"/>
          <w:b/>
          <w:bCs/>
          <w:sz w:val="28"/>
          <w:szCs w:val="28"/>
        </w:rPr>
      </w:pPr>
    </w:p>
    <w:p>
      <w:pPr>
        <w:pStyle w:val="5"/>
        <w:bidi w:val="0"/>
        <w:jc w:val="center"/>
        <w:rPr>
          <w:rFonts w:hint="default" w:ascii="Times New Roman" w:hAnsi="Times New Roman" w:cs="Times New Roman"/>
          <w:b/>
          <w:bCs/>
          <w:sz w:val="28"/>
          <w:szCs w:val="28"/>
          <w:lang w:val="mn-MN"/>
        </w:rPr>
      </w:pPr>
      <w:r>
        <w:rPr>
          <w:rFonts w:hint="default" w:ascii="Times New Roman" w:hAnsi="Times New Roman" w:cs="Times New Roman"/>
          <w:b/>
          <w:bCs/>
          <w:sz w:val="28"/>
          <w:szCs w:val="28"/>
          <w:lang w:val="mn-MN"/>
        </w:rPr>
        <w:t>БУРЯАД УЛАСАЙ</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mn-MN"/>
        </w:rPr>
        <w:t>БЭШҮҮРЭЙ АЙМАГАЙ</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mn-MN"/>
        </w:rPr>
        <w:t>Б</w:t>
      </w:r>
      <w:r>
        <w:rPr>
          <w:rFonts w:hint="default" w:ascii="Times New Roman" w:hAnsi="Times New Roman" w:cs="Times New Roman"/>
          <w:b/>
          <w:bCs/>
          <w:sz w:val="28"/>
          <w:szCs w:val="28"/>
          <w:lang w:val="ru-RU"/>
        </w:rPr>
        <w:t>УЙН</w:t>
      </w:r>
      <w:r>
        <w:rPr>
          <w:rFonts w:hint="default" w:ascii="Times New Roman" w:hAnsi="Times New Roman" w:cs="Times New Roman"/>
          <w:b/>
          <w:bCs/>
          <w:sz w:val="28"/>
          <w:szCs w:val="28"/>
          <w:lang w:val="mn-MN"/>
        </w:rPr>
        <w:t xml:space="preserve"> СОМОНОЙ</w:t>
      </w:r>
    </w:p>
    <w:p>
      <w:pPr>
        <w:pStyle w:val="5"/>
        <w:bidi w:val="0"/>
        <w:jc w:val="center"/>
        <w:rPr>
          <w:rFonts w:hint="default" w:ascii="Times New Roman" w:hAnsi="Times New Roman" w:cs="Times New Roman"/>
          <w:b/>
          <w:bCs/>
          <w:sz w:val="28"/>
          <w:szCs w:val="28"/>
          <w:lang w:val="mn-MN"/>
        </w:rPr>
      </w:pPr>
      <w:r>
        <w:rPr>
          <w:rFonts w:hint="default" w:ascii="Times New Roman" w:hAnsi="Times New Roman" w:cs="Times New Roman"/>
          <w:b/>
          <w:bCs/>
          <w:sz w:val="28"/>
          <w:szCs w:val="28"/>
          <w:lang w:val="mn-MN"/>
        </w:rPr>
        <w:t>НЮТАГАЙ ЗАСАГАЙ БАЙГУУЛАМЖЫН ЗАХИРГААН</w:t>
      </w:r>
    </w:p>
    <w:p>
      <w:pPr>
        <w:widowControl w:val="0"/>
        <w:autoSpaceDE w:val="0"/>
        <w:autoSpaceDN w:val="0"/>
        <w:adjustRightInd w:val="0"/>
        <w:jc w:val="center"/>
        <w:rPr>
          <w:b/>
          <w:sz w:val="28"/>
          <w:szCs w:val="28"/>
        </w:rPr>
      </w:pPr>
      <w:r>
        <w:rPr>
          <w:rFonts w:eastAsia="SimSun" w:cs="Courier New"/>
          <w:sz w:val="28"/>
          <w:lang w:eastAsia="zh-CN"/>
        </w:rPr>
        <w:t xml:space="preserve">  </w:t>
      </w:r>
    </w:p>
    <w:p>
      <w:pPr>
        <w:widowControl w:val="0"/>
        <w:pBdr>
          <w:bottom w:val="single" w:color="auto" w:sz="12" w:space="0"/>
        </w:pBdr>
        <w:autoSpaceDE w:val="0"/>
        <w:autoSpaceDN w:val="0"/>
        <w:adjustRightInd w:val="0"/>
        <w:jc w:val="center"/>
        <w:rPr>
          <w:rFonts w:eastAsia="Calibri"/>
          <w:b/>
          <w:bCs/>
          <w:sz w:val="10"/>
          <w:szCs w:val="10"/>
        </w:rPr>
      </w:pPr>
    </w:p>
    <w:p>
      <w:pPr>
        <w:widowControl w:val="0"/>
        <w:autoSpaceDE w:val="0"/>
        <w:autoSpaceDN w:val="0"/>
        <w:adjustRightInd w:val="0"/>
        <w:jc w:val="both"/>
        <w:rPr>
          <w:rFonts w:eastAsia="Calibri" w:cs="Courier New"/>
          <w:b/>
          <w:bCs/>
          <w:sz w:val="28"/>
        </w:rPr>
      </w:pPr>
    </w:p>
    <w:p>
      <w:pPr>
        <w:widowControl w:val="0"/>
        <w:autoSpaceDE w:val="0"/>
        <w:autoSpaceDN w:val="0"/>
        <w:adjustRightInd w:val="0"/>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ПОСТАНОВЛЕНИЕ</w:t>
      </w:r>
    </w:p>
    <w:p>
      <w:pPr>
        <w:widowControl w:val="0"/>
        <w:autoSpaceDE w:val="0"/>
        <w:autoSpaceDN w:val="0"/>
        <w:adjustRightInd w:val="0"/>
        <w:ind w:right="283"/>
        <w:jc w:val="center"/>
        <w:rPr>
          <w:rFonts w:hint="default" w:ascii="Times New Roman" w:hAnsi="Times New Roman" w:eastAsia="Calibri" w:cs="Times New Roman"/>
          <w:b/>
          <w:sz w:val="28"/>
          <w:szCs w:val="28"/>
        </w:rPr>
      </w:pPr>
    </w:p>
    <w:p>
      <w:pPr>
        <w:widowControl w:val="0"/>
        <w:autoSpaceDE w:val="0"/>
        <w:autoSpaceDN w:val="0"/>
        <w:adjustRightInd w:val="0"/>
        <w:spacing w:line="360" w:lineRule="auto"/>
        <w:ind w:right="283"/>
        <w:jc w:val="both"/>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lang w:val="ru-RU"/>
        </w:rPr>
        <w:t>от 14.11.2022г</w:t>
      </w:r>
      <w:r>
        <w:rPr>
          <w:rFonts w:hint="default" w:ascii="Times New Roman" w:hAnsi="Times New Roman" w:eastAsia="Calibri" w:cs="Times New Roman"/>
          <w:sz w:val="28"/>
          <w:szCs w:val="28"/>
        </w:rPr>
        <w:t xml:space="preserve">                                                          </w:t>
      </w:r>
      <w:r>
        <w:rPr>
          <w:rFonts w:hint="default" w:eastAsia="Calibri" w:cs="Times New Roman"/>
          <w:sz w:val="28"/>
          <w:szCs w:val="28"/>
          <w:lang w:val="ru-RU"/>
        </w:rPr>
        <w:t xml:space="preserve">                       </w:t>
      </w:r>
      <w:bookmarkStart w:id="0" w:name="_GoBack"/>
      <w:bookmarkEnd w:id="0"/>
      <w:r>
        <w:rPr>
          <w:rFonts w:hint="default" w:ascii="Times New Roman" w:hAnsi="Times New Roman" w:eastAsia="Calibri" w:cs="Times New Roman"/>
          <w:sz w:val="28"/>
          <w:szCs w:val="28"/>
        </w:rPr>
        <w:t xml:space="preserve">                   № </w:t>
      </w:r>
      <w:r>
        <w:rPr>
          <w:rFonts w:hint="default" w:ascii="Times New Roman" w:hAnsi="Times New Roman" w:eastAsia="Calibri" w:cs="Times New Roman"/>
          <w:sz w:val="28"/>
          <w:szCs w:val="28"/>
          <w:lang w:val="ru-RU"/>
        </w:rPr>
        <w:t>2</w:t>
      </w:r>
      <w:r>
        <w:rPr>
          <w:rFonts w:hint="default" w:eastAsia="Calibri" w:cs="Times New Roman"/>
          <w:sz w:val="28"/>
          <w:szCs w:val="28"/>
          <w:lang w:val="ru-RU"/>
        </w:rPr>
        <w:t>6</w:t>
      </w:r>
    </w:p>
    <w:p>
      <w:pPr>
        <w:widowControl w:val="0"/>
        <w:autoSpaceDE w:val="0"/>
        <w:autoSpaceDN w:val="0"/>
        <w:adjustRightInd w:val="0"/>
        <w:spacing w:line="360" w:lineRule="auto"/>
        <w:ind w:right="283"/>
        <w:jc w:val="center"/>
        <w:rPr>
          <w:sz w:val="24"/>
        </w:rPr>
      </w:pPr>
      <w:r>
        <w:rPr>
          <w:rFonts w:hint="default" w:ascii="Times New Roman" w:hAnsi="Times New Roman" w:eastAsia="Calibri" w:cs="Times New Roman"/>
          <w:sz w:val="28"/>
          <w:szCs w:val="28"/>
        </w:rPr>
        <w:t>с. Б</w:t>
      </w:r>
      <w:r>
        <w:rPr>
          <w:rFonts w:hint="default" w:ascii="Times New Roman" w:hAnsi="Times New Roman" w:eastAsia="Calibri" w:cs="Times New Roman"/>
          <w:sz w:val="28"/>
          <w:szCs w:val="28"/>
          <w:lang w:val="ru-RU"/>
        </w:rPr>
        <w:t>уй</w:t>
      </w:r>
    </w:p>
    <w:p>
      <w:pPr>
        <w:rPr>
          <w:b/>
          <w:szCs w:val="28"/>
        </w:rPr>
      </w:pPr>
      <w:r>
        <w:rPr>
          <w:b/>
          <w:szCs w:val="28"/>
        </w:rPr>
        <w:t>Об утверждении основных направлений бюджетной и налоговой политики Муниципального образования-сельского поселения «Буйское» на 2023 год</w:t>
      </w:r>
    </w:p>
    <w:p>
      <w:pPr>
        <w:rPr>
          <w:b/>
          <w:szCs w:val="28"/>
        </w:rPr>
      </w:pPr>
      <w:r>
        <w:rPr>
          <w:b/>
          <w:szCs w:val="28"/>
        </w:rPr>
        <w:t>и на плановый период 2024, 2025 годов.</w:t>
      </w:r>
    </w:p>
    <w:p>
      <w:pPr>
        <w:jc w:val="both"/>
        <w:rPr>
          <w:b/>
          <w:szCs w:val="28"/>
        </w:rPr>
      </w:pPr>
    </w:p>
    <w:p>
      <w:pPr>
        <w:pStyle w:val="9"/>
        <w:spacing w:line="240" w:lineRule="auto"/>
        <w:ind w:firstLine="709"/>
        <w:rPr>
          <w:bCs/>
          <w:sz w:val="28"/>
        </w:rPr>
      </w:pPr>
      <w:r>
        <w:rPr>
          <w:bCs/>
          <w:sz w:val="28"/>
        </w:rPr>
        <w:t>В целях определения задач и целей бюджетной и налоговой политики Муниципального образования сельского поселения «Буйское» на среднесрочную перспективу:</w:t>
      </w:r>
    </w:p>
    <w:p>
      <w:pPr>
        <w:pStyle w:val="9"/>
        <w:spacing w:line="240" w:lineRule="auto"/>
        <w:ind w:firstLine="709"/>
        <w:rPr>
          <w:bCs/>
          <w:sz w:val="28"/>
        </w:rPr>
      </w:pPr>
    </w:p>
    <w:p>
      <w:pPr>
        <w:pStyle w:val="9"/>
        <w:spacing w:line="240" w:lineRule="auto"/>
        <w:ind w:firstLine="709"/>
        <w:rPr>
          <w:bCs/>
          <w:sz w:val="28"/>
        </w:rPr>
      </w:pPr>
      <w:r>
        <w:rPr>
          <w:bCs/>
          <w:sz w:val="28"/>
        </w:rPr>
        <w:t>1. Утвердить Основные направления бюджетной и налоговой политики Муниципального образования сельского поселения «Буйское» на 2023 год и на плановый период 2024,2025 годов.(приложение 1).</w:t>
      </w:r>
    </w:p>
    <w:p>
      <w:pPr>
        <w:pStyle w:val="9"/>
        <w:spacing w:line="240" w:lineRule="auto"/>
        <w:ind w:firstLine="709"/>
        <w:rPr>
          <w:bCs/>
          <w:sz w:val="28"/>
        </w:rPr>
      </w:pPr>
    </w:p>
    <w:p>
      <w:pPr>
        <w:pStyle w:val="9"/>
        <w:spacing w:line="240" w:lineRule="auto"/>
        <w:ind w:firstLine="709"/>
        <w:rPr>
          <w:bCs/>
          <w:sz w:val="28"/>
        </w:rPr>
      </w:pPr>
      <w:r>
        <w:rPr>
          <w:bCs/>
          <w:sz w:val="28"/>
        </w:rPr>
        <w:t>2. Администрации Муниципального образования сельского поселения «Буйское» при формировании и исполнении бюджета Муниципального образования сельского поселения «Буйское» на 2023 год и на плановый период 2023,2024 и годов руководствоваться положениями Основных направлений бюджетной и налоговой политики.</w:t>
      </w:r>
    </w:p>
    <w:p>
      <w:pPr>
        <w:pStyle w:val="9"/>
        <w:spacing w:line="240" w:lineRule="auto"/>
        <w:ind w:firstLine="709"/>
        <w:rPr>
          <w:bCs/>
          <w:sz w:val="28"/>
        </w:rPr>
      </w:pPr>
    </w:p>
    <w:p>
      <w:pPr>
        <w:pStyle w:val="9"/>
        <w:spacing w:line="240" w:lineRule="auto"/>
        <w:ind w:firstLine="709"/>
        <w:rPr>
          <w:bCs/>
          <w:sz w:val="28"/>
        </w:rPr>
      </w:pPr>
      <w:r>
        <w:rPr>
          <w:bCs/>
          <w:sz w:val="28"/>
        </w:rPr>
        <w:t>3. Признать утратившим силу с 01.01.2023 г. Постановление администрации муниципального образования-сельского поселения «Буйское» №37 от 19.11.2021 «Об утверждении основных направлений бюджетной и налоговой политики муниципального образования-сельского поселения «Буйское» на 2022 год и на плановый период 2023 и 2024 годов».</w:t>
      </w:r>
    </w:p>
    <w:p>
      <w:pPr>
        <w:pStyle w:val="9"/>
        <w:spacing w:line="240" w:lineRule="auto"/>
        <w:ind w:firstLine="709"/>
        <w:rPr>
          <w:bCs/>
          <w:sz w:val="28"/>
        </w:rPr>
      </w:pPr>
    </w:p>
    <w:p>
      <w:pPr>
        <w:pStyle w:val="9"/>
        <w:spacing w:line="240" w:lineRule="auto"/>
        <w:rPr>
          <w:bCs/>
          <w:sz w:val="28"/>
        </w:rPr>
      </w:pPr>
      <w:r>
        <w:rPr>
          <w:bCs/>
          <w:sz w:val="28"/>
        </w:rPr>
        <w:t>4. Настоящее постановление вступает в силу со дня его подписания и</w:t>
      </w:r>
    </w:p>
    <w:p>
      <w:pPr>
        <w:pStyle w:val="9"/>
        <w:spacing w:line="240" w:lineRule="auto"/>
        <w:ind w:firstLine="0"/>
        <w:rPr>
          <w:bCs/>
          <w:sz w:val="28"/>
        </w:rPr>
      </w:pPr>
      <w:r>
        <w:rPr>
          <w:bCs/>
          <w:sz w:val="28"/>
        </w:rPr>
        <w:t>обнародования на информационных стендах администрации Муниципального образования-сельского поселения «Буйское» и подлежит размещению в сети Интернет на официальном сайте муниципального образования-сельского поселения «Буйское».</w:t>
      </w:r>
    </w:p>
    <w:p>
      <w:pPr>
        <w:jc w:val="both"/>
        <w:rPr>
          <w:szCs w:val="28"/>
        </w:rPr>
      </w:pPr>
      <w:r>
        <w:rPr>
          <w:szCs w:val="28"/>
        </w:rPr>
        <w:t xml:space="preserve">Глава муниципального образования      </w:t>
      </w:r>
    </w:p>
    <w:p>
      <w:pPr>
        <w:jc w:val="both"/>
        <w:rPr>
          <w:sz w:val="20"/>
        </w:rPr>
      </w:pPr>
      <w:r>
        <w:rPr>
          <w:szCs w:val="28"/>
        </w:rPr>
        <w:t>сельского поселения «Буйское»                                                       В.Ю.Сидоров</w:t>
      </w:r>
    </w:p>
    <w:p>
      <w:pPr>
        <w:pStyle w:val="9"/>
        <w:spacing w:line="240" w:lineRule="auto"/>
        <w:ind w:firstLine="0"/>
        <w:jc w:val="right"/>
        <w:rPr>
          <w:sz w:val="28"/>
          <w:szCs w:val="28"/>
        </w:rPr>
      </w:pPr>
      <w:r>
        <w:rPr>
          <w:sz w:val="28"/>
          <w:szCs w:val="28"/>
        </w:rPr>
        <w:t>Приложение  1</w:t>
      </w:r>
    </w:p>
    <w:p>
      <w:pPr>
        <w:pStyle w:val="9"/>
        <w:spacing w:line="240" w:lineRule="auto"/>
        <w:ind w:firstLine="0"/>
        <w:jc w:val="right"/>
        <w:rPr>
          <w:sz w:val="28"/>
          <w:szCs w:val="28"/>
        </w:rPr>
      </w:pPr>
      <w:r>
        <w:rPr>
          <w:sz w:val="28"/>
          <w:szCs w:val="28"/>
        </w:rPr>
        <w:t>Утверждено</w:t>
      </w:r>
    </w:p>
    <w:p>
      <w:pPr>
        <w:pStyle w:val="9"/>
        <w:spacing w:line="240" w:lineRule="auto"/>
        <w:ind w:firstLine="0"/>
        <w:jc w:val="right"/>
        <w:rPr>
          <w:sz w:val="28"/>
          <w:szCs w:val="28"/>
        </w:rPr>
      </w:pPr>
      <w:r>
        <w:rPr>
          <w:sz w:val="28"/>
          <w:szCs w:val="28"/>
        </w:rPr>
        <w:t>постановлением администрации</w:t>
      </w:r>
    </w:p>
    <w:p>
      <w:pPr>
        <w:pStyle w:val="9"/>
        <w:spacing w:line="240" w:lineRule="auto"/>
        <w:ind w:firstLine="0"/>
        <w:jc w:val="right"/>
        <w:rPr>
          <w:sz w:val="28"/>
          <w:szCs w:val="28"/>
        </w:rPr>
      </w:pPr>
      <w:r>
        <w:rPr>
          <w:sz w:val="28"/>
          <w:szCs w:val="28"/>
        </w:rPr>
        <w:t>Муниципального образования-сельского поселения «Буйское»</w:t>
      </w:r>
    </w:p>
    <w:p>
      <w:pPr>
        <w:pStyle w:val="9"/>
        <w:spacing w:line="240" w:lineRule="auto"/>
        <w:ind w:firstLine="0"/>
        <w:jc w:val="center"/>
        <w:rPr>
          <w:sz w:val="28"/>
          <w:szCs w:val="28"/>
        </w:rPr>
      </w:pPr>
      <w:r>
        <w:rPr>
          <w:sz w:val="28"/>
          <w:szCs w:val="28"/>
        </w:rPr>
        <w:t xml:space="preserve">                                                                                   от «14» ноября 2022 года № 26 </w:t>
      </w:r>
    </w:p>
    <w:p>
      <w:pPr>
        <w:pStyle w:val="9"/>
        <w:spacing w:line="240" w:lineRule="auto"/>
        <w:ind w:firstLine="0"/>
        <w:jc w:val="center"/>
        <w:rPr>
          <w:b/>
          <w:sz w:val="28"/>
          <w:szCs w:val="28"/>
        </w:rPr>
      </w:pPr>
      <w:r>
        <w:rPr>
          <w:b/>
          <w:sz w:val="28"/>
          <w:szCs w:val="28"/>
        </w:rPr>
        <w:t>Основные направления бюджетной и налоговой политики</w:t>
      </w:r>
    </w:p>
    <w:p>
      <w:pPr>
        <w:pStyle w:val="9"/>
        <w:spacing w:line="240" w:lineRule="auto"/>
        <w:ind w:firstLine="0"/>
        <w:jc w:val="center"/>
        <w:rPr>
          <w:szCs w:val="28"/>
        </w:rPr>
      </w:pPr>
      <w:r>
        <w:rPr>
          <w:b/>
          <w:sz w:val="28"/>
          <w:szCs w:val="28"/>
        </w:rPr>
        <w:t>Муниципального образования-сельского поселения «Буйское»</w:t>
      </w:r>
    </w:p>
    <w:p>
      <w:pPr>
        <w:pStyle w:val="9"/>
        <w:spacing w:line="240" w:lineRule="auto"/>
        <w:ind w:firstLine="0"/>
        <w:jc w:val="center"/>
        <w:rPr>
          <w:b/>
          <w:sz w:val="28"/>
          <w:szCs w:val="28"/>
        </w:rPr>
      </w:pPr>
      <w:r>
        <w:rPr>
          <w:b/>
          <w:sz w:val="28"/>
          <w:szCs w:val="28"/>
        </w:rPr>
        <w:t>на 2023 год и на плановый период 2024,2025 годов</w:t>
      </w:r>
    </w:p>
    <w:p>
      <w:pPr>
        <w:pStyle w:val="9"/>
        <w:spacing w:line="240" w:lineRule="auto"/>
        <w:ind w:firstLine="0"/>
        <w:jc w:val="center"/>
        <w:rPr>
          <w:b/>
          <w:sz w:val="28"/>
          <w:szCs w:val="28"/>
        </w:rPr>
      </w:pPr>
    </w:p>
    <w:p>
      <w:pPr>
        <w:pStyle w:val="9"/>
        <w:spacing w:line="240" w:lineRule="auto"/>
        <w:ind w:firstLine="709"/>
        <w:rPr>
          <w:sz w:val="28"/>
          <w:szCs w:val="28"/>
        </w:rPr>
      </w:pPr>
      <w:r>
        <w:rPr>
          <w:sz w:val="28"/>
          <w:szCs w:val="28"/>
        </w:rPr>
        <w:t>Основные направления бюджетной и налоговой политики Муниципального образования-сельского поселения «Буйское»</w:t>
      </w:r>
      <w:r>
        <w:rPr>
          <w:szCs w:val="28"/>
        </w:rPr>
        <w:t xml:space="preserve"> </w:t>
      </w:r>
      <w:r>
        <w:rPr>
          <w:sz w:val="28"/>
          <w:szCs w:val="28"/>
        </w:rPr>
        <w:t xml:space="preserve">на 2023 год и на плановый период 2024, 2025 годов подготовлены и разработаны в соответствии с бюджетным законодательством Российской Федерации и Республики Бурятия в целях составления проекта бюджета МО-СП «Буйское» на 2023 год и на плановый период 2024, 2025  годов и определены исходя из стратегических целей социально-экономического развития Муниципального образования сельского поселения «Буйское». </w:t>
      </w:r>
    </w:p>
    <w:p>
      <w:pPr>
        <w:pStyle w:val="9"/>
        <w:spacing w:line="240" w:lineRule="auto"/>
        <w:ind w:firstLine="709"/>
        <w:rPr>
          <w:sz w:val="28"/>
          <w:szCs w:val="28"/>
        </w:rPr>
      </w:pPr>
      <w:r>
        <w:rPr>
          <w:sz w:val="28"/>
          <w:szCs w:val="28"/>
        </w:rPr>
        <w:t xml:space="preserve">Основными направлениями бюджетной и налоговой политики Муниципального образования-сельского поселения «Буйское» на 2023 год и на плановый период 2024,2025 годов являются: </w:t>
      </w:r>
    </w:p>
    <w:p>
      <w:pPr>
        <w:pStyle w:val="9"/>
        <w:spacing w:line="240" w:lineRule="auto"/>
        <w:ind w:firstLine="709"/>
        <w:rPr>
          <w:sz w:val="28"/>
          <w:szCs w:val="28"/>
        </w:rPr>
      </w:pPr>
      <w:r>
        <w:rPr>
          <w:sz w:val="28"/>
          <w:szCs w:val="28"/>
        </w:rPr>
        <w:t>- сохранение и развитие  доходного потенциала Муниципального образования-сельского поселения «Буйское»;</w:t>
      </w:r>
    </w:p>
    <w:p>
      <w:pPr>
        <w:pStyle w:val="9"/>
        <w:spacing w:line="240" w:lineRule="auto"/>
        <w:ind w:firstLine="709"/>
        <w:rPr>
          <w:sz w:val="28"/>
          <w:szCs w:val="28"/>
        </w:rPr>
      </w:pPr>
      <w:r>
        <w:rPr>
          <w:sz w:val="28"/>
          <w:szCs w:val="28"/>
        </w:rPr>
        <w:t xml:space="preserve">- муниципальная поддержка реального сектора экономики Муниципального образования-сельского поселения «Буйское»; </w:t>
      </w:r>
    </w:p>
    <w:p>
      <w:pPr>
        <w:pStyle w:val="9"/>
        <w:spacing w:line="240" w:lineRule="auto"/>
        <w:ind w:firstLine="709"/>
        <w:rPr>
          <w:sz w:val="28"/>
          <w:szCs w:val="28"/>
        </w:rPr>
      </w:pPr>
      <w:r>
        <w:rPr>
          <w:sz w:val="28"/>
          <w:szCs w:val="28"/>
        </w:rPr>
        <w:t xml:space="preserve">- повышение эффективности бюджетных расходов и предоставления муниципальных услуг; </w:t>
      </w:r>
    </w:p>
    <w:p>
      <w:pPr>
        <w:pStyle w:val="9"/>
        <w:spacing w:line="240" w:lineRule="auto"/>
        <w:ind w:firstLine="709"/>
        <w:rPr>
          <w:sz w:val="28"/>
          <w:szCs w:val="28"/>
        </w:rPr>
      </w:pPr>
      <w:r>
        <w:rPr>
          <w:sz w:val="28"/>
          <w:szCs w:val="28"/>
        </w:rPr>
        <w:t xml:space="preserve">- обеспечение долгосрочной сбалансированности и устойчивости бюджета Муниципального образования-сельского поселения «Буйское»; </w:t>
      </w:r>
    </w:p>
    <w:p>
      <w:pPr>
        <w:pStyle w:val="9"/>
        <w:spacing w:line="240" w:lineRule="auto"/>
        <w:ind w:firstLine="709"/>
        <w:rPr>
          <w:sz w:val="28"/>
          <w:szCs w:val="28"/>
        </w:rPr>
      </w:pPr>
      <w:r>
        <w:rPr>
          <w:sz w:val="28"/>
          <w:szCs w:val="28"/>
        </w:rPr>
        <w:t>- совершенствование межбюджетных отношений.</w:t>
      </w:r>
    </w:p>
    <w:p>
      <w:pPr>
        <w:pStyle w:val="9"/>
        <w:spacing w:line="240" w:lineRule="auto"/>
        <w:ind w:firstLine="0"/>
        <w:jc w:val="center"/>
        <w:rPr>
          <w:b/>
          <w:sz w:val="28"/>
          <w:szCs w:val="28"/>
        </w:rPr>
      </w:pPr>
    </w:p>
    <w:p>
      <w:pPr>
        <w:pStyle w:val="9"/>
        <w:spacing w:line="240" w:lineRule="auto"/>
        <w:ind w:firstLine="0"/>
        <w:jc w:val="center"/>
        <w:rPr>
          <w:b/>
          <w:sz w:val="28"/>
          <w:szCs w:val="28"/>
        </w:rPr>
      </w:pPr>
      <w:r>
        <w:rPr>
          <w:b/>
          <w:sz w:val="28"/>
          <w:szCs w:val="28"/>
        </w:rPr>
        <w:t xml:space="preserve">Сохранение и развитие  доходного потенциала </w:t>
      </w:r>
    </w:p>
    <w:p>
      <w:pPr>
        <w:pStyle w:val="9"/>
        <w:spacing w:line="240" w:lineRule="auto"/>
        <w:ind w:firstLine="0"/>
        <w:jc w:val="center"/>
        <w:rPr>
          <w:b/>
          <w:sz w:val="28"/>
          <w:szCs w:val="28"/>
        </w:rPr>
      </w:pPr>
      <w:r>
        <w:rPr>
          <w:b/>
          <w:sz w:val="28"/>
          <w:szCs w:val="28"/>
        </w:rPr>
        <w:t>муниципального образования-сельского поселения «Буйское»</w:t>
      </w:r>
    </w:p>
    <w:p>
      <w:pPr>
        <w:pStyle w:val="9"/>
        <w:spacing w:line="240" w:lineRule="auto"/>
        <w:ind w:firstLine="0"/>
        <w:jc w:val="center"/>
        <w:rPr>
          <w:b/>
          <w:sz w:val="28"/>
          <w:szCs w:val="28"/>
        </w:rPr>
      </w:pPr>
    </w:p>
    <w:p>
      <w:pPr>
        <w:pStyle w:val="9"/>
        <w:spacing w:line="240" w:lineRule="auto"/>
        <w:ind w:firstLine="709"/>
        <w:rPr>
          <w:sz w:val="28"/>
          <w:szCs w:val="28"/>
        </w:rPr>
      </w:pPr>
      <w:r>
        <w:rPr>
          <w:sz w:val="28"/>
          <w:szCs w:val="28"/>
        </w:rPr>
        <w:t>Формирование доходов бюджета муниципального образования-сельского поселения «Буйское» на 2023 год и на плановый период 2024,2025 годов будет осуществляться в рамках Основных направлений налоговой политики Российской Федерации на 2022 год и на плановый период 2024,2025 годов,  а также исходя из динамики основных макроэкономических показателей, определенных прогнозом социально-экономического развития Муниципального образования-сельского поселения «Буйское» на среднесрочную перспективу.</w:t>
      </w:r>
    </w:p>
    <w:p>
      <w:pPr>
        <w:pStyle w:val="9"/>
        <w:spacing w:line="240" w:lineRule="auto"/>
        <w:ind w:firstLine="709"/>
        <w:rPr>
          <w:bCs/>
          <w:spacing w:val="-4"/>
          <w:sz w:val="28"/>
        </w:rPr>
      </w:pPr>
      <w:r>
        <w:rPr>
          <w:bCs/>
          <w:spacing w:val="-4"/>
          <w:sz w:val="28"/>
        </w:rPr>
        <w:t>В среднесрочном периоде налоговая политика, как и в целом в Российской Федерации и Республике Бурятия, будет выстраиваться в направлении перехода от преодоления последствий мирового финансово-экономического кризиса к посткризисной политике формирования стабильных макроэкономических условий для долгосрочного экономического развития поселения.</w:t>
      </w:r>
    </w:p>
    <w:p>
      <w:pPr>
        <w:pStyle w:val="9"/>
        <w:spacing w:line="240" w:lineRule="auto"/>
        <w:ind w:firstLine="709"/>
        <w:rPr>
          <w:sz w:val="28"/>
          <w:szCs w:val="28"/>
        </w:rPr>
      </w:pPr>
      <w:r>
        <w:rPr>
          <w:sz w:val="28"/>
          <w:szCs w:val="28"/>
        </w:rPr>
        <w:t>С учетом динамики показателей социально-экономического развития Муниципального образования-сельского поселения «Буйское» на среднесрочную перспективу доходы консолидированного бюджета Муниципального образования-сельского поселения «Буйское» в 2023 году прогнозируются исходя из прогнозного фонда оплаты труда, норматива зачислений налогов в бюджет сельского поселения, кадастровой стоимости имущества, кадастровой оценки земель, новой налоговой ставки, на 2024-2025 годы с незначительным ростом.</w:t>
      </w:r>
    </w:p>
    <w:p>
      <w:pPr>
        <w:pStyle w:val="9"/>
        <w:spacing w:line="240" w:lineRule="auto"/>
        <w:ind w:firstLine="709"/>
        <w:rPr>
          <w:sz w:val="28"/>
          <w:szCs w:val="28"/>
        </w:rPr>
      </w:pPr>
      <w:r>
        <w:rPr>
          <w:sz w:val="28"/>
          <w:szCs w:val="28"/>
        </w:rPr>
        <w:t>Важным направлением остается обеспечение эффективности управления муниципальной собственностью и увеличение доходов от ее использования. Для этого необходимо осуществлять:</w:t>
      </w:r>
    </w:p>
    <w:p>
      <w:pPr>
        <w:pStyle w:val="9"/>
        <w:spacing w:line="240" w:lineRule="auto"/>
        <w:ind w:firstLine="709"/>
        <w:rPr>
          <w:sz w:val="28"/>
          <w:szCs w:val="28"/>
        </w:rPr>
      </w:pPr>
      <w:r>
        <w:rPr>
          <w:sz w:val="28"/>
          <w:szCs w:val="28"/>
        </w:rPr>
        <w:t>-   дальнейшую оптимизацию структуры муниципальной собственности исходя из принципа бюджетной отдачи;</w:t>
      </w:r>
    </w:p>
    <w:p>
      <w:pPr>
        <w:pStyle w:val="9"/>
        <w:spacing w:line="240" w:lineRule="auto"/>
        <w:ind w:firstLine="709"/>
        <w:rPr>
          <w:sz w:val="28"/>
          <w:szCs w:val="28"/>
        </w:rPr>
      </w:pPr>
      <w:r>
        <w:rPr>
          <w:sz w:val="28"/>
          <w:szCs w:val="28"/>
        </w:rPr>
        <w:t xml:space="preserve">- осуществление мероприятий по реализации земельного законодательства в части регулирования оборота земель; </w:t>
      </w:r>
    </w:p>
    <w:p>
      <w:pPr>
        <w:pStyle w:val="9"/>
        <w:spacing w:line="240" w:lineRule="auto"/>
        <w:ind w:firstLine="709"/>
        <w:rPr>
          <w:sz w:val="28"/>
          <w:szCs w:val="28"/>
        </w:rPr>
      </w:pPr>
      <w:r>
        <w:rPr>
          <w:sz w:val="28"/>
          <w:szCs w:val="28"/>
        </w:rPr>
        <w:t>- оказание муниципальной поддержки гражданам – собственникам земель  посредством финансовой и практической помощи;</w:t>
      </w:r>
    </w:p>
    <w:p>
      <w:pPr>
        <w:pStyle w:val="9"/>
        <w:spacing w:line="240" w:lineRule="auto"/>
        <w:ind w:firstLine="709"/>
        <w:rPr>
          <w:sz w:val="28"/>
          <w:szCs w:val="28"/>
        </w:rPr>
      </w:pPr>
      <w:r>
        <w:rPr>
          <w:sz w:val="28"/>
          <w:szCs w:val="28"/>
        </w:rPr>
        <w:t>- обеспечение контроля за использованием и сохранностью муниципального имущества.</w:t>
      </w:r>
    </w:p>
    <w:p>
      <w:pPr>
        <w:pStyle w:val="9"/>
        <w:spacing w:line="240" w:lineRule="auto"/>
        <w:ind w:firstLine="709"/>
        <w:rPr>
          <w:sz w:val="28"/>
          <w:szCs w:val="28"/>
        </w:rPr>
      </w:pPr>
      <w:r>
        <w:rPr>
          <w:sz w:val="28"/>
          <w:szCs w:val="28"/>
        </w:rPr>
        <w:t xml:space="preserve">При проведении налоговой политики особое внимание будет уделено повышению качества налогового администрирования, включая эффективное использование инструментов, противодействующих уклонению от уплаты налоговых и неналоговых доходов, проведение своевременной претензионно-исковой работы с неплательщиками и осуществление мер принудительного взыскания задолженности. </w:t>
      </w:r>
    </w:p>
    <w:p>
      <w:pPr>
        <w:pStyle w:val="9"/>
        <w:spacing w:line="240" w:lineRule="auto"/>
        <w:ind w:firstLine="709"/>
        <w:rPr>
          <w:sz w:val="28"/>
          <w:szCs w:val="28"/>
        </w:rPr>
      </w:pPr>
      <w:r>
        <w:rPr>
          <w:sz w:val="28"/>
          <w:szCs w:val="28"/>
        </w:rPr>
        <w:t>Администрацией Муниципального образования сельского поселения «Буйское» по согласованию с Управлением Федеральной налоговой службы России по Республике Бурятия должна быть активизирована работа по взаимодействию с налогоплательщиками, осуществляющими свою деятельность на территории Муниципального образования сельского поселения «Буйское», в целях  недопущения роста задолженности по налогам и сборам перед бюджетом Муниципального образования сельского поселения «Буйское».</w:t>
      </w:r>
    </w:p>
    <w:p>
      <w:pPr>
        <w:pStyle w:val="9"/>
        <w:spacing w:line="240" w:lineRule="auto"/>
        <w:ind w:firstLine="709"/>
        <w:rPr>
          <w:sz w:val="28"/>
          <w:szCs w:val="28"/>
        </w:rPr>
      </w:pPr>
      <w:r>
        <w:rPr>
          <w:sz w:val="28"/>
          <w:szCs w:val="28"/>
        </w:rPr>
        <w:t xml:space="preserve">В целях противодействия нарастанию напряженности в обществе необходимо проводить работу по усилению  социальной ответственности налогоплательщиков. </w:t>
      </w:r>
    </w:p>
    <w:p>
      <w:pPr>
        <w:pStyle w:val="9"/>
        <w:spacing w:line="240" w:lineRule="auto"/>
        <w:ind w:firstLine="709"/>
        <w:rPr>
          <w:bCs/>
          <w:spacing w:val="-4"/>
          <w:sz w:val="28"/>
        </w:rPr>
      </w:pPr>
      <w:r>
        <w:rPr>
          <w:bCs/>
          <w:spacing w:val="-4"/>
          <w:sz w:val="28"/>
        </w:rPr>
        <w:t>Основными элементами политики по стимулированию инвестиционной активности в среднесрочном периоде станет муниципальная поддержка организаций, реализующих инвестиционные проекты и заключивших инвестиционное соглашение с администрацией Муниципального образования «Бичурский район», поддержка субъектов малого и среднего бизнеса, осуществляющих производственную деятельность.</w:t>
      </w:r>
    </w:p>
    <w:p>
      <w:pPr>
        <w:pStyle w:val="9"/>
        <w:spacing w:line="240" w:lineRule="auto"/>
        <w:ind w:firstLine="709"/>
        <w:rPr>
          <w:sz w:val="28"/>
          <w:szCs w:val="28"/>
        </w:rPr>
      </w:pPr>
      <w:r>
        <w:rPr>
          <w:bCs/>
          <w:spacing w:val="-4"/>
          <w:sz w:val="28"/>
        </w:rPr>
        <w:t>В целях снижения налоговой нагрузки и создания условий для последующего развития предполагается постепенное увеличение ставок</w:t>
      </w:r>
      <w:r>
        <w:rPr>
          <w:sz w:val="28"/>
          <w:szCs w:val="28"/>
        </w:rPr>
        <w:t xml:space="preserve"> в части уплаты земельного налога и налога на имущество. </w:t>
      </w:r>
    </w:p>
    <w:p>
      <w:pPr>
        <w:pStyle w:val="9"/>
        <w:spacing w:line="240" w:lineRule="auto"/>
        <w:ind w:firstLine="709"/>
        <w:rPr>
          <w:bCs/>
          <w:spacing w:val="-4"/>
          <w:sz w:val="28"/>
        </w:rPr>
      </w:pPr>
      <w:r>
        <w:rPr>
          <w:bCs/>
          <w:spacing w:val="-4"/>
          <w:sz w:val="28"/>
        </w:rPr>
        <w:t>Увеличение доходов бюджета от налоговых и неналоговых поступлений при условии рационального и эффективного использования имущества и земли станет основным ориентиром политики в сфере имущественных и земельных отношений.</w:t>
      </w:r>
    </w:p>
    <w:p>
      <w:pPr>
        <w:pStyle w:val="9"/>
        <w:spacing w:line="240" w:lineRule="auto"/>
        <w:ind w:firstLine="709"/>
        <w:rPr>
          <w:bCs/>
          <w:spacing w:val="-4"/>
          <w:sz w:val="28"/>
        </w:rPr>
      </w:pPr>
      <w:r>
        <w:rPr>
          <w:bCs/>
          <w:spacing w:val="-4"/>
          <w:sz w:val="28"/>
        </w:rPr>
        <w:t>Для этого будет проводиться дальнейшая дифференциация ставок земельного налога для более эффективного использования земельных ресурсов, что  повысит их привлекательность в глазах инвесторов.</w:t>
      </w:r>
    </w:p>
    <w:p>
      <w:pPr>
        <w:pStyle w:val="9"/>
        <w:spacing w:line="240" w:lineRule="auto"/>
        <w:ind w:firstLine="709"/>
        <w:rPr>
          <w:bCs/>
          <w:spacing w:val="-4"/>
          <w:sz w:val="28"/>
        </w:rPr>
      </w:pPr>
      <w:r>
        <w:rPr>
          <w:bCs/>
          <w:spacing w:val="-4"/>
          <w:sz w:val="28"/>
        </w:rPr>
        <w:t xml:space="preserve">Для реализации задачи по увеличению налоговых и неналоговых поступлений от использования имущества и земли необходимо сформировать полные и достоверные реестры муниципального имущества. Способствовать этому будет внедренная в республике автоматизированная информационная система «Имущественно-земельный комплекс Республики Бурятия» (АИС ИЗК РБ). В среднесрочном периоде продлено применение системы и в сельском поселении. </w:t>
      </w:r>
    </w:p>
    <w:p>
      <w:pPr>
        <w:pStyle w:val="9"/>
        <w:spacing w:line="240" w:lineRule="auto"/>
        <w:ind w:firstLine="709"/>
        <w:rPr>
          <w:sz w:val="28"/>
          <w:szCs w:val="28"/>
        </w:rPr>
      </w:pPr>
      <w:r>
        <w:rPr>
          <w:sz w:val="28"/>
          <w:szCs w:val="28"/>
        </w:rPr>
        <w:t>В целом налоговая политика Муниципального образования-сельского поселения «Буйское» в 2023-2025 годах будет направлена на  сохранение благоприятных условий налогообложения, стимулирующих развитие предпринимательской и инвестиционной деятельности, и увеличение доходного потенциала Муниципального образования-сельского поселения «Буйское».</w:t>
      </w:r>
    </w:p>
    <w:p>
      <w:pPr>
        <w:pStyle w:val="9"/>
        <w:spacing w:line="240" w:lineRule="auto"/>
        <w:ind w:firstLine="709"/>
        <w:rPr>
          <w:sz w:val="28"/>
          <w:szCs w:val="28"/>
        </w:rPr>
      </w:pPr>
    </w:p>
    <w:p>
      <w:pPr>
        <w:pStyle w:val="9"/>
        <w:spacing w:line="240" w:lineRule="auto"/>
        <w:ind w:firstLine="0"/>
        <w:jc w:val="center"/>
        <w:rPr>
          <w:b/>
          <w:sz w:val="28"/>
          <w:szCs w:val="28"/>
        </w:rPr>
      </w:pPr>
      <w:r>
        <w:rPr>
          <w:b/>
          <w:sz w:val="28"/>
          <w:szCs w:val="28"/>
        </w:rPr>
        <w:t>Муниципальная поддержка реального сектора экономики</w:t>
      </w:r>
    </w:p>
    <w:p>
      <w:pPr>
        <w:pStyle w:val="9"/>
        <w:spacing w:line="240" w:lineRule="auto"/>
        <w:ind w:firstLine="0"/>
        <w:jc w:val="center"/>
        <w:rPr>
          <w:b/>
          <w:sz w:val="28"/>
          <w:szCs w:val="28"/>
        </w:rPr>
      </w:pPr>
      <w:r>
        <w:rPr>
          <w:b/>
          <w:sz w:val="28"/>
          <w:szCs w:val="28"/>
        </w:rPr>
        <w:t>Муниципального образования-сельского поселения «Буйское»</w:t>
      </w:r>
    </w:p>
    <w:p>
      <w:pPr>
        <w:pStyle w:val="9"/>
        <w:spacing w:line="240" w:lineRule="auto"/>
        <w:ind w:firstLine="0"/>
        <w:jc w:val="center"/>
        <w:rPr>
          <w:b/>
          <w:sz w:val="28"/>
          <w:szCs w:val="28"/>
        </w:rPr>
      </w:pPr>
    </w:p>
    <w:p>
      <w:pPr>
        <w:pStyle w:val="9"/>
        <w:spacing w:line="240" w:lineRule="auto"/>
        <w:ind w:firstLine="709"/>
        <w:rPr>
          <w:bCs/>
          <w:spacing w:val="-4"/>
          <w:sz w:val="28"/>
        </w:rPr>
      </w:pPr>
      <w:r>
        <w:rPr>
          <w:bCs/>
          <w:spacing w:val="-4"/>
          <w:sz w:val="28"/>
        </w:rPr>
        <w:t xml:space="preserve">Одним из важнейших направлений развития инноваций в экономике в среднесрочной перспективе должно стать стимулирование развития малого и среднего предпринимательства и инвестиционной активности. </w:t>
      </w:r>
    </w:p>
    <w:p>
      <w:pPr>
        <w:pStyle w:val="9"/>
        <w:spacing w:line="240" w:lineRule="auto"/>
        <w:ind w:firstLine="709"/>
        <w:rPr>
          <w:bCs/>
          <w:spacing w:val="-4"/>
          <w:sz w:val="28"/>
        </w:rPr>
      </w:pPr>
      <w:r>
        <w:rPr>
          <w:bCs/>
          <w:spacing w:val="-4"/>
          <w:sz w:val="28"/>
        </w:rPr>
        <w:t>Средства, выделяемые в целях создания благоприятных условий для развития субъектов малого и среднего предпринимательства, будут направлены на финансирование следующих основных мероприятий муниципальной поддержки на 2023-2025 годы:</w:t>
      </w:r>
    </w:p>
    <w:p>
      <w:pPr>
        <w:pStyle w:val="9"/>
        <w:spacing w:line="240" w:lineRule="auto"/>
        <w:ind w:firstLine="709"/>
        <w:rPr>
          <w:bCs/>
          <w:spacing w:val="-4"/>
          <w:sz w:val="28"/>
        </w:rPr>
      </w:pPr>
      <w:r>
        <w:rPr>
          <w:bCs/>
          <w:spacing w:val="-4"/>
          <w:sz w:val="28"/>
        </w:rPr>
        <w:t>- формирование и развитие инфраструктуры поддержки субъектов малого и среднего предпринимательства;</w:t>
      </w:r>
    </w:p>
    <w:p>
      <w:pPr>
        <w:pStyle w:val="9"/>
        <w:spacing w:line="240" w:lineRule="auto"/>
        <w:ind w:firstLine="709"/>
        <w:rPr>
          <w:bCs/>
          <w:spacing w:val="-4"/>
          <w:sz w:val="28"/>
        </w:rPr>
      </w:pPr>
      <w:r>
        <w:rPr>
          <w:bCs/>
          <w:spacing w:val="-4"/>
          <w:sz w:val="28"/>
        </w:rPr>
        <w:t>- финансовая и 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w:t>
      </w:r>
    </w:p>
    <w:p>
      <w:pPr>
        <w:pStyle w:val="9"/>
        <w:spacing w:line="240" w:lineRule="auto"/>
        <w:ind w:firstLine="709"/>
        <w:rPr>
          <w:bCs/>
          <w:spacing w:val="-4"/>
          <w:sz w:val="28"/>
        </w:rPr>
      </w:pPr>
      <w:r>
        <w:rPr>
          <w:bCs/>
          <w:spacing w:val="-4"/>
          <w:sz w:val="28"/>
        </w:rPr>
        <w:t>- информационно-консультационная поддержка субъектов малого и среднего предпринимательства, в области подготовки, переподготовки и повышения квалификации кадров.</w:t>
      </w:r>
    </w:p>
    <w:p>
      <w:pPr>
        <w:pStyle w:val="9"/>
        <w:spacing w:line="240" w:lineRule="auto"/>
        <w:ind w:firstLine="709"/>
        <w:rPr>
          <w:sz w:val="28"/>
          <w:szCs w:val="28"/>
        </w:rPr>
      </w:pPr>
      <w:r>
        <w:rPr>
          <w:sz w:val="28"/>
          <w:szCs w:val="28"/>
        </w:rPr>
        <w:t>Помимо финансовых инструментов необходимо развивать и нефинансовые инструменты поддержки малого предпринимательства. Такими формами поддержки должно стать предоставление имущества, находящегося в муниципальной собственности Муниципального образования-сельского поселения «Буйское», в аренду на льготных условиях.</w:t>
      </w:r>
    </w:p>
    <w:p>
      <w:pPr>
        <w:pStyle w:val="9"/>
        <w:spacing w:line="240" w:lineRule="auto"/>
        <w:ind w:firstLine="709"/>
        <w:rPr>
          <w:sz w:val="28"/>
          <w:szCs w:val="28"/>
        </w:rPr>
      </w:pPr>
      <w:r>
        <w:rPr>
          <w:sz w:val="28"/>
          <w:szCs w:val="28"/>
        </w:rPr>
        <w:t>В Муниципальном образовании-сельского поселении «Буйское» необходимо организовать работу по использованию всех новых механизмов, предлагаемых на федеральном и региональном уровне, для привлечения инвестиций на территорию Муниципального образования-сельского поселения «Буйское».</w:t>
      </w:r>
    </w:p>
    <w:p>
      <w:pPr>
        <w:pStyle w:val="9"/>
        <w:spacing w:line="240" w:lineRule="auto"/>
        <w:ind w:firstLine="709"/>
        <w:rPr>
          <w:sz w:val="28"/>
          <w:szCs w:val="28"/>
        </w:rPr>
      </w:pPr>
      <w:r>
        <w:rPr>
          <w:sz w:val="28"/>
          <w:szCs w:val="28"/>
        </w:rPr>
        <w:t xml:space="preserve">Приоритеты предоставления муниципальной поддержки в сельском хозяйстве будут определяться с учетом особенностей процесса укрупнения мелких хозяйств, объединения организаций в форму крупных агропромышленных холдингов. </w:t>
      </w:r>
    </w:p>
    <w:p>
      <w:pPr>
        <w:pStyle w:val="9"/>
        <w:spacing w:line="240" w:lineRule="auto"/>
        <w:ind w:firstLine="709"/>
        <w:rPr>
          <w:sz w:val="28"/>
          <w:szCs w:val="28"/>
        </w:rPr>
      </w:pPr>
      <w:r>
        <w:rPr>
          <w:sz w:val="28"/>
          <w:szCs w:val="28"/>
        </w:rPr>
        <w:t>В период 2023-2025 годов в Муниципальном образовании-сельского поселения «Буйское» будет продолжено развитие сельского хозяйства, инфраструктуры связи, промышленного и аграрного комплекса, малого предпринимательства и социальной сферы.</w:t>
      </w:r>
    </w:p>
    <w:p>
      <w:pPr>
        <w:pStyle w:val="9"/>
        <w:spacing w:line="240" w:lineRule="auto"/>
        <w:ind w:firstLine="0"/>
        <w:jc w:val="center"/>
        <w:rPr>
          <w:b/>
          <w:sz w:val="28"/>
          <w:szCs w:val="28"/>
        </w:rPr>
      </w:pPr>
    </w:p>
    <w:p>
      <w:pPr>
        <w:pStyle w:val="9"/>
        <w:spacing w:line="240" w:lineRule="auto"/>
        <w:ind w:firstLine="0"/>
        <w:jc w:val="center"/>
        <w:rPr>
          <w:b/>
          <w:sz w:val="28"/>
          <w:szCs w:val="28"/>
        </w:rPr>
      </w:pPr>
      <w:r>
        <w:rPr>
          <w:b/>
          <w:sz w:val="28"/>
          <w:szCs w:val="28"/>
        </w:rPr>
        <w:t xml:space="preserve">Повышение эффективности бюджетных расходов </w:t>
      </w:r>
    </w:p>
    <w:p>
      <w:pPr>
        <w:pStyle w:val="9"/>
        <w:spacing w:line="240" w:lineRule="auto"/>
        <w:ind w:firstLine="0"/>
        <w:jc w:val="center"/>
        <w:rPr>
          <w:b/>
          <w:sz w:val="28"/>
          <w:szCs w:val="28"/>
        </w:rPr>
      </w:pPr>
      <w:r>
        <w:rPr>
          <w:b/>
          <w:sz w:val="28"/>
          <w:szCs w:val="28"/>
        </w:rPr>
        <w:t>и предоставления муниципальных услуг</w:t>
      </w:r>
    </w:p>
    <w:p>
      <w:pPr>
        <w:pStyle w:val="9"/>
        <w:spacing w:line="240" w:lineRule="auto"/>
        <w:ind w:firstLine="0"/>
        <w:jc w:val="center"/>
        <w:rPr>
          <w:b/>
          <w:sz w:val="28"/>
          <w:szCs w:val="28"/>
        </w:rPr>
      </w:pPr>
    </w:p>
    <w:p>
      <w:pPr>
        <w:pStyle w:val="9"/>
        <w:spacing w:line="240" w:lineRule="auto"/>
        <w:ind w:firstLine="709"/>
        <w:rPr>
          <w:bCs/>
          <w:spacing w:val="-4"/>
          <w:sz w:val="28"/>
        </w:rPr>
      </w:pPr>
      <w:r>
        <w:rPr>
          <w:bCs/>
          <w:spacing w:val="-4"/>
          <w:sz w:val="28"/>
        </w:rPr>
        <w:t>Главной целью реформирования бюджетного процесса является создание условий для эффективного управления муниципальными финансами и обеспечения потребностей граждан и общества в муниципальных услугах в рамках реализации приоритетов социально-экономической политики.</w:t>
      </w:r>
    </w:p>
    <w:p>
      <w:pPr>
        <w:pStyle w:val="9"/>
        <w:spacing w:line="240" w:lineRule="auto"/>
        <w:ind w:firstLine="709"/>
        <w:rPr>
          <w:bCs/>
          <w:spacing w:val="-4"/>
          <w:sz w:val="28"/>
        </w:rPr>
      </w:pPr>
      <w:r>
        <w:rPr>
          <w:bCs/>
          <w:spacing w:val="-4"/>
          <w:sz w:val="28"/>
        </w:rPr>
        <w:t>Суть принятых нормативных правовых актов заключается в смещении бюджетного процесса от управления ресурсами бюджета, то есть затратами, к управлению результатами.</w:t>
      </w:r>
    </w:p>
    <w:p>
      <w:pPr>
        <w:pStyle w:val="9"/>
        <w:spacing w:line="240" w:lineRule="auto"/>
        <w:ind w:firstLine="709"/>
        <w:rPr>
          <w:sz w:val="28"/>
          <w:szCs w:val="28"/>
        </w:rPr>
      </w:pPr>
      <w:r>
        <w:rPr>
          <w:sz w:val="28"/>
          <w:szCs w:val="28"/>
        </w:rPr>
        <w:t xml:space="preserve">Основным  принципом исполнения бюджета становится принцип экономии и эффективности бюджетных средств, подразумевающий достижение максимально возможного экономического и социального эффекта от затраченных государственных ресурсов. </w:t>
      </w:r>
    </w:p>
    <w:p>
      <w:pPr>
        <w:pStyle w:val="9"/>
        <w:spacing w:line="240" w:lineRule="auto"/>
        <w:ind w:firstLine="709"/>
        <w:rPr>
          <w:sz w:val="28"/>
          <w:szCs w:val="28"/>
        </w:rPr>
      </w:pPr>
      <w:r>
        <w:rPr>
          <w:sz w:val="28"/>
          <w:szCs w:val="28"/>
        </w:rPr>
        <w:t xml:space="preserve">Планирование расходов на оказание муниципальных услуг также должно рассматриваться через призму эффективности и достижения конечных результатов по формированию интеллектуальной, творческой базы для обеспечения устойчивого социально-экономического развития Муниципального образования сельского поселения «Буйское». </w:t>
      </w:r>
    </w:p>
    <w:p>
      <w:pPr>
        <w:pStyle w:val="9"/>
        <w:spacing w:line="240" w:lineRule="auto"/>
        <w:ind w:firstLine="709"/>
        <w:rPr>
          <w:sz w:val="28"/>
          <w:szCs w:val="28"/>
        </w:rPr>
      </w:pPr>
      <w:r>
        <w:rPr>
          <w:sz w:val="28"/>
          <w:szCs w:val="28"/>
        </w:rPr>
        <w:t>Основная нагрузка в работе по повышению экономности и эффективности использования бюджетных средств ложится на бюджетные учреждения.</w:t>
      </w:r>
    </w:p>
    <w:p>
      <w:pPr>
        <w:pStyle w:val="9"/>
        <w:spacing w:line="240" w:lineRule="auto"/>
        <w:ind w:firstLine="709"/>
        <w:rPr>
          <w:sz w:val="28"/>
          <w:szCs w:val="28"/>
        </w:rPr>
      </w:pPr>
      <w:r>
        <w:rPr>
          <w:sz w:val="28"/>
          <w:szCs w:val="28"/>
        </w:rPr>
        <w:t>Наряду с бюджетными учреждениями в процесс оказания муниципальных услуг должны активно включаться автономные учреждения.</w:t>
      </w:r>
    </w:p>
    <w:p>
      <w:pPr>
        <w:pStyle w:val="9"/>
        <w:spacing w:line="240" w:lineRule="auto"/>
        <w:ind w:firstLine="709"/>
        <w:rPr>
          <w:sz w:val="28"/>
          <w:szCs w:val="28"/>
        </w:rPr>
      </w:pPr>
      <w:r>
        <w:rPr>
          <w:sz w:val="28"/>
          <w:szCs w:val="28"/>
        </w:rPr>
        <w:t>Автономные учреждения должны создать здоровую конкуренцию бюджетным учреждениям в деле оказания населению муниципальных услуг, продемонстрировать свою жизнеспособность и эффективность.</w:t>
      </w:r>
    </w:p>
    <w:p>
      <w:pPr>
        <w:pStyle w:val="9"/>
        <w:spacing w:line="240" w:lineRule="auto"/>
        <w:ind w:firstLine="709"/>
        <w:rPr>
          <w:sz w:val="28"/>
          <w:szCs w:val="28"/>
        </w:rPr>
      </w:pPr>
      <w:r>
        <w:rPr>
          <w:sz w:val="28"/>
          <w:szCs w:val="28"/>
        </w:rPr>
        <w:t xml:space="preserve">В целом перед бюджетными и автономными учреждениями стоят важные задачи по качественному предоставлению муниципальных услуг населению, проживающему на территории сельского поселения на основе экономного и эффективного использования бюджетных средств. </w:t>
      </w:r>
    </w:p>
    <w:p>
      <w:pPr>
        <w:pStyle w:val="9"/>
        <w:spacing w:line="240" w:lineRule="auto"/>
        <w:ind w:firstLine="709"/>
        <w:rPr>
          <w:sz w:val="28"/>
          <w:szCs w:val="28"/>
        </w:rPr>
      </w:pPr>
      <w:r>
        <w:rPr>
          <w:sz w:val="28"/>
          <w:szCs w:val="28"/>
        </w:rPr>
        <w:t xml:space="preserve">При подготовке проекта бюджета Муниципального образования- сельского поселения «Буйское» на  2023 год и на плановый период 2024,2025  годов важнейшим элементом бюджетного планирования является проведение анализа действующих расходных обязательств на предмет обеспечения их доходными источниками и соответствия полномочиям Муниципального образования-сельского поселения «Буйское», на основе которого объем расходных обязательств должен быть приведен в соответствие с возможностями бюджета.  Принимаемые расходные обязательства должны обеспечивать реализацию приоритетных направлений социально – экономического развития Муниципального образования-сельского поселения «Буйское», выполнение социальных обязательств перед гражданами. </w:t>
      </w:r>
    </w:p>
    <w:p>
      <w:pPr>
        <w:pStyle w:val="9"/>
        <w:spacing w:line="240" w:lineRule="auto"/>
        <w:ind w:firstLine="709"/>
        <w:rPr>
          <w:sz w:val="28"/>
          <w:szCs w:val="28"/>
        </w:rPr>
      </w:pPr>
      <w:r>
        <w:rPr>
          <w:sz w:val="28"/>
          <w:szCs w:val="28"/>
        </w:rPr>
        <w:t xml:space="preserve">Перед администрацией Муниципального образования-сельского поселения «Буйское»  встает важнейшая задача по недопущению кредиторской задолженности. </w:t>
      </w:r>
    </w:p>
    <w:p>
      <w:pPr>
        <w:pStyle w:val="9"/>
        <w:spacing w:line="240" w:lineRule="auto"/>
        <w:ind w:firstLine="709"/>
        <w:rPr>
          <w:bCs/>
          <w:spacing w:val="-4"/>
          <w:sz w:val="28"/>
        </w:rPr>
      </w:pPr>
      <w:r>
        <w:rPr>
          <w:bCs/>
          <w:spacing w:val="-4"/>
          <w:sz w:val="28"/>
        </w:rPr>
        <w:t>Важным направлением обеспечения режима экономии бюджетных средств и оптимизации расходов в планируемом периоде должно стать повышение энергосбережения, энергоэффективности; переход к рациональной модели потребления ресурсов.</w:t>
      </w:r>
    </w:p>
    <w:p>
      <w:pPr>
        <w:pStyle w:val="9"/>
        <w:spacing w:line="240" w:lineRule="auto"/>
        <w:ind w:firstLine="709"/>
        <w:rPr>
          <w:bCs/>
          <w:spacing w:val="-4"/>
          <w:sz w:val="28"/>
        </w:rPr>
      </w:pPr>
    </w:p>
    <w:p>
      <w:pPr>
        <w:pStyle w:val="9"/>
        <w:spacing w:line="240" w:lineRule="auto"/>
        <w:ind w:firstLine="0"/>
        <w:jc w:val="center"/>
        <w:rPr>
          <w:b/>
          <w:bCs/>
          <w:spacing w:val="-4"/>
          <w:sz w:val="28"/>
        </w:rPr>
      </w:pPr>
      <w:r>
        <w:rPr>
          <w:sz w:val="28"/>
          <w:szCs w:val="28"/>
        </w:rPr>
        <w:t xml:space="preserve"> </w:t>
      </w:r>
      <w:r>
        <w:rPr>
          <w:b/>
          <w:bCs/>
          <w:spacing w:val="-4"/>
          <w:sz w:val="28"/>
        </w:rPr>
        <w:t xml:space="preserve">Обеспечение долгосрочной сбалансированности </w:t>
      </w:r>
    </w:p>
    <w:p>
      <w:pPr>
        <w:pStyle w:val="9"/>
        <w:spacing w:line="240" w:lineRule="auto"/>
        <w:ind w:firstLine="0"/>
        <w:jc w:val="center"/>
        <w:rPr>
          <w:b/>
          <w:bCs/>
          <w:spacing w:val="-4"/>
          <w:sz w:val="28"/>
        </w:rPr>
      </w:pPr>
      <w:r>
        <w:rPr>
          <w:b/>
          <w:bCs/>
          <w:spacing w:val="-4"/>
          <w:sz w:val="28"/>
        </w:rPr>
        <w:t>и устойчивости бюджета Муниципального образования-сельского поселения «Буйское»</w:t>
      </w:r>
    </w:p>
    <w:p>
      <w:pPr>
        <w:pStyle w:val="9"/>
        <w:spacing w:line="240" w:lineRule="auto"/>
        <w:ind w:firstLine="0"/>
        <w:jc w:val="center"/>
        <w:rPr>
          <w:b/>
          <w:bCs/>
          <w:spacing w:val="-4"/>
          <w:sz w:val="28"/>
        </w:rPr>
      </w:pPr>
    </w:p>
    <w:p>
      <w:pPr>
        <w:pStyle w:val="9"/>
        <w:spacing w:line="240" w:lineRule="auto"/>
        <w:ind w:firstLine="709"/>
        <w:rPr>
          <w:bCs/>
          <w:spacing w:val="-4"/>
          <w:sz w:val="28"/>
        </w:rPr>
      </w:pPr>
      <w:r>
        <w:rPr>
          <w:bCs/>
          <w:spacing w:val="-4"/>
          <w:sz w:val="28"/>
        </w:rPr>
        <w:t xml:space="preserve">Обеспечение долгосрочной сбалансированности и устойчивости бюджета </w:t>
      </w:r>
      <w:r>
        <w:rPr>
          <w:sz w:val="28"/>
          <w:szCs w:val="28"/>
        </w:rPr>
        <w:t xml:space="preserve">Муниципального образования-сельского поселения «Буйское» </w:t>
      </w:r>
      <w:r>
        <w:rPr>
          <w:bCs/>
          <w:spacing w:val="-4"/>
          <w:sz w:val="28"/>
        </w:rPr>
        <w:t>является базовым условием повышения эффективности бюджетных расходов.</w:t>
      </w:r>
    </w:p>
    <w:p>
      <w:pPr>
        <w:pStyle w:val="9"/>
        <w:spacing w:line="240" w:lineRule="auto"/>
        <w:ind w:firstLine="709"/>
        <w:rPr>
          <w:bCs/>
          <w:spacing w:val="-4"/>
          <w:sz w:val="28"/>
        </w:rPr>
      </w:pPr>
      <w:r>
        <w:rPr>
          <w:bCs/>
          <w:spacing w:val="-4"/>
          <w:sz w:val="28"/>
        </w:rPr>
        <w:t xml:space="preserve">И планирование бюджетных ассигнований должно вестись исходя из необходимости безусловного исполнения действующих расходных обязательств. Принятие же новых расходных обязательств должно быть возможно только при наличии четкой оценки необходимых для их исполнения бюджетных ассигнований на весь период их исполнения. </w:t>
      </w:r>
    </w:p>
    <w:p>
      <w:pPr>
        <w:pStyle w:val="9"/>
        <w:spacing w:line="240" w:lineRule="auto"/>
        <w:ind w:firstLine="709"/>
        <w:rPr>
          <w:bCs/>
          <w:spacing w:val="-4"/>
          <w:sz w:val="28"/>
        </w:rPr>
      </w:pPr>
      <w:r>
        <w:rPr>
          <w:bCs/>
          <w:spacing w:val="-4"/>
          <w:sz w:val="28"/>
        </w:rPr>
        <w:t>Более того, в плановом периоде необходимо внедрить процедуру конкурсного распределения принимаемых расходных обязательств согласно эффективности планируемых мероприятий.</w:t>
      </w:r>
    </w:p>
    <w:p>
      <w:pPr>
        <w:pStyle w:val="9"/>
        <w:spacing w:line="240" w:lineRule="auto"/>
        <w:ind w:firstLine="709"/>
        <w:rPr>
          <w:bCs/>
          <w:spacing w:val="-4"/>
          <w:sz w:val="28"/>
        </w:rPr>
      </w:pPr>
      <w:r>
        <w:rPr>
          <w:bCs/>
          <w:spacing w:val="-4"/>
          <w:sz w:val="28"/>
        </w:rPr>
        <w:t xml:space="preserve">Сохранится и механизм приоритетности расходов с учетом реальных возможностей бюджета. В первую очередь поступающие средства должны направляться на обеспечение своевременной выплаты заработной платы. </w:t>
      </w:r>
    </w:p>
    <w:p>
      <w:pPr>
        <w:pStyle w:val="9"/>
        <w:spacing w:line="240" w:lineRule="auto"/>
        <w:ind w:firstLine="709"/>
        <w:rPr>
          <w:bCs/>
          <w:spacing w:val="-4"/>
          <w:sz w:val="28"/>
        </w:rPr>
      </w:pPr>
      <w:r>
        <w:rPr>
          <w:bCs/>
          <w:spacing w:val="-4"/>
          <w:sz w:val="28"/>
        </w:rPr>
        <w:t>Реализация данных мероприятий позволит реализовать основные преимущества  бюджета, состоящие в:</w:t>
      </w:r>
    </w:p>
    <w:p>
      <w:pPr>
        <w:pStyle w:val="9"/>
        <w:spacing w:line="240" w:lineRule="auto"/>
        <w:ind w:firstLine="709"/>
        <w:rPr>
          <w:bCs/>
          <w:spacing w:val="-4"/>
          <w:sz w:val="28"/>
        </w:rPr>
      </w:pPr>
      <w:r>
        <w:rPr>
          <w:bCs/>
          <w:spacing w:val="-4"/>
          <w:sz w:val="28"/>
        </w:rPr>
        <w:t>- обеспечении преемственности государственной политики и предсказуемости распределения бюджетных ассигнований;</w:t>
      </w:r>
    </w:p>
    <w:p>
      <w:pPr>
        <w:pStyle w:val="9"/>
        <w:spacing w:line="240" w:lineRule="auto"/>
        <w:ind w:firstLine="709"/>
        <w:rPr>
          <w:bCs/>
          <w:spacing w:val="-4"/>
          <w:sz w:val="28"/>
        </w:rPr>
      </w:pPr>
      <w:r>
        <w:rPr>
          <w:bCs/>
          <w:spacing w:val="-4"/>
          <w:sz w:val="28"/>
        </w:rPr>
        <w:t>- возможности вносить по четкой и прозрачной процедуре ежегодные корректировки в соответствии с целями государственной политики и условиями их достижения;</w:t>
      </w:r>
    </w:p>
    <w:p>
      <w:pPr>
        <w:pStyle w:val="9"/>
        <w:spacing w:line="240" w:lineRule="auto"/>
        <w:ind w:firstLine="709"/>
        <w:rPr>
          <w:bCs/>
          <w:spacing w:val="-4"/>
          <w:sz w:val="28"/>
        </w:rPr>
      </w:pPr>
      <w:r>
        <w:rPr>
          <w:bCs/>
          <w:spacing w:val="-4"/>
          <w:sz w:val="28"/>
        </w:rPr>
        <w:t xml:space="preserve">- возможности для более равномерного использования бюджетных средств в течение года, что снижает инфляционную нагрузку на экономику. </w:t>
      </w:r>
    </w:p>
    <w:p>
      <w:pPr>
        <w:pStyle w:val="9"/>
        <w:spacing w:line="240" w:lineRule="auto"/>
        <w:ind w:firstLine="0"/>
        <w:jc w:val="center"/>
        <w:rPr>
          <w:b/>
          <w:bCs/>
          <w:spacing w:val="-4"/>
          <w:sz w:val="28"/>
        </w:rPr>
      </w:pPr>
    </w:p>
    <w:p>
      <w:pPr>
        <w:pStyle w:val="9"/>
        <w:spacing w:line="240" w:lineRule="auto"/>
        <w:ind w:firstLine="0"/>
        <w:jc w:val="center"/>
        <w:rPr>
          <w:b/>
          <w:sz w:val="28"/>
          <w:szCs w:val="28"/>
        </w:rPr>
      </w:pPr>
      <w:r>
        <w:rPr>
          <w:b/>
          <w:sz w:val="28"/>
          <w:szCs w:val="28"/>
        </w:rPr>
        <w:t>Совершенствование межбюджетных отношений</w:t>
      </w:r>
    </w:p>
    <w:p>
      <w:pPr>
        <w:pStyle w:val="9"/>
        <w:spacing w:line="240" w:lineRule="auto"/>
        <w:ind w:firstLine="0"/>
        <w:jc w:val="center"/>
        <w:rPr>
          <w:b/>
          <w:sz w:val="28"/>
          <w:szCs w:val="28"/>
        </w:rPr>
      </w:pPr>
    </w:p>
    <w:p>
      <w:pPr>
        <w:pStyle w:val="9"/>
        <w:spacing w:line="240" w:lineRule="auto"/>
        <w:ind w:firstLine="709"/>
        <w:rPr>
          <w:sz w:val="28"/>
          <w:szCs w:val="28"/>
        </w:rPr>
      </w:pPr>
      <w:r>
        <w:rPr>
          <w:bCs/>
          <w:spacing w:val="-4"/>
          <w:sz w:val="28"/>
        </w:rPr>
        <w:t xml:space="preserve">В среднесрочной перспективе межбюджетные отношения в Республике Бурятия будут строиться в направлении повышения эффективности деятельности </w:t>
      </w:r>
      <w:r>
        <w:rPr>
          <w:sz w:val="28"/>
          <w:szCs w:val="28"/>
        </w:rPr>
        <w:t xml:space="preserve">муниципальных образований - сельских поселений. </w:t>
      </w:r>
    </w:p>
    <w:p>
      <w:pPr>
        <w:pStyle w:val="9"/>
        <w:spacing w:line="240" w:lineRule="auto"/>
        <w:ind w:firstLine="709"/>
        <w:rPr>
          <w:bCs/>
          <w:spacing w:val="-4"/>
          <w:sz w:val="28"/>
        </w:rPr>
      </w:pPr>
      <w:r>
        <w:rPr>
          <w:bCs/>
          <w:spacing w:val="-4"/>
          <w:sz w:val="28"/>
        </w:rPr>
        <w:t>В условиях жестких бюджетных ограничений стоят задачи поддержания сбалансированности бюджетов</w:t>
      </w:r>
      <w:r>
        <w:rPr>
          <w:sz w:val="28"/>
          <w:szCs w:val="28"/>
        </w:rPr>
        <w:t xml:space="preserve"> муниципальных образований - сельских поселений</w:t>
      </w:r>
      <w:r>
        <w:rPr>
          <w:bCs/>
          <w:spacing w:val="-4"/>
          <w:sz w:val="28"/>
        </w:rPr>
        <w:t xml:space="preserve"> и недопущения образования просроченной кредиторской задолженности в рамках повышения качества управления муниципальными финансами.</w:t>
      </w:r>
    </w:p>
    <w:p>
      <w:pPr>
        <w:pStyle w:val="9"/>
        <w:spacing w:line="240" w:lineRule="auto"/>
        <w:ind w:firstLine="709"/>
        <w:rPr>
          <w:bCs/>
          <w:spacing w:val="-4"/>
          <w:sz w:val="28"/>
        </w:rPr>
      </w:pPr>
      <w:r>
        <w:rPr>
          <w:bCs/>
          <w:spacing w:val="-4"/>
          <w:sz w:val="28"/>
        </w:rPr>
        <w:t>Это предполагает прогнозирование доходов местного бюджета на основе реального состояния экономики, оперативную корректировку бюджетов при отклонении поступлений доходов от прогнозных и приведение расходов в соответствие с доходными источниками. На практике это осуществляется посредством рассмотрения параметров консолидированного бюджета, подписания соглашения между Министерством финансов Республики Бурятия и муниципальным образованием о мерах по повышению эффективности использования бюджетных средств и увеличению поступлений налоговых и неналоговых доходов местного бюджета.</w:t>
      </w:r>
    </w:p>
    <w:p>
      <w:pPr>
        <w:pStyle w:val="9"/>
        <w:spacing w:line="240" w:lineRule="auto"/>
        <w:ind w:firstLine="709"/>
        <w:rPr>
          <w:bCs/>
          <w:spacing w:val="-4"/>
          <w:sz w:val="28"/>
        </w:rPr>
      </w:pPr>
      <w:r>
        <w:rPr>
          <w:bCs/>
          <w:spacing w:val="-4"/>
          <w:sz w:val="28"/>
        </w:rPr>
        <w:t>Дальнейшее развитие и регулирование межбюджетных отношений будет осуществляться в рамках повышения эффективности бюджетных расходов в соответствии с вносимыми поправками в бюджетное законодательство Российской Федерации.</w:t>
      </w:r>
    </w:p>
    <w:p>
      <w:pPr>
        <w:jc w:val="both"/>
        <w:rPr>
          <w:szCs w:val="28"/>
        </w:rPr>
      </w:pPr>
    </w:p>
    <w:p/>
    <w:sectPr>
      <w:footerReference r:id="rId5" w:type="default"/>
      <w:footerReference r:id="rId6" w:type="even"/>
      <w:endnotePr>
        <w:numFmt w:val="decimal"/>
      </w:endnotePr>
      <w:pgSz w:w="11907" w:h="16840"/>
      <w:pgMar w:top="1135" w:right="851" w:bottom="851"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4"/>
      </w:rPr>
    </w:pPr>
    <w:r>
      <w:rPr>
        <w:rStyle w:val="4"/>
      </w:rPr>
      <w:fldChar w:fldCharType="begin"/>
    </w:r>
    <w:r>
      <w:rPr>
        <w:rStyle w:val="4"/>
      </w:rPr>
      <w:instrText xml:space="preserve">PAGE  </w:instrText>
    </w:r>
    <w:r>
      <w:rPr>
        <w:rStyle w:val="4"/>
      </w:rPr>
      <w:fldChar w:fldCharType="separate"/>
    </w:r>
    <w:r>
      <w:rPr>
        <w:rStyle w:val="4"/>
      </w:rPr>
      <w:t>3</w:t>
    </w:r>
    <w:r>
      <w:rPr>
        <w:rStyle w:val="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0" w:lineRule="auto"/>
      </w:pPr>
      <w:r>
        <w:separator/>
      </w:r>
    </w:p>
  </w:footnote>
  <w:footnote w:type="continuationSeparator" w:id="1">
    <w:p>
      <w:pPr>
        <w:spacing w:before="0" w:after="0" w:line="2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08"/>
  <w:characterSpacingControl w:val="doNotCompress"/>
  <w:footnotePr>
    <w:footnote w:id="0"/>
    <w:footnote w:id="1"/>
  </w:footnotePr>
  <w:endnotePr>
    <w:numFmt w:val="decimal"/>
    <w:endnote w:id="0"/>
    <w:endnote w:id="1"/>
  </w:endnotePr>
  <w:compat>
    <w:compatSetting w:name="compatibilityMode" w:uri="http://schemas.microsoft.com/office/word" w:val="12"/>
  </w:compat>
  <w:rsids>
    <w:rsidRoot w:val="007A1107"/>
    <w:rsid w:val="00087ED3"/>
    <w:rsid w:val="001C2ADA"/>
    <w:rsid w:val="00257499"/>
    <w:rsid w:val="0036057E"/>
    <w:rsid w:val="004C58FC"/>
    <w:rsid w:val="005425AE"/>
    <w:rsid w:val="00561A52"/>
    <w:rsid w:val="00797B78"/>
    <w:rsid w:val="007A1107"/>
    <w:rsid w:val="009B762B"/>
    <w:rsid w:val="00A2240A"/>
    <w:rsid w:val="00A7216A"/>
    <w:rsid w:val="00AC6897"/>
    <w:rsid w:val="00B152F1"/>
    <w:rsid w:val="00B33818"/>
    <w:rsid w:val="00E23D48"/>
    <w:rsid w:val="00E2580F"/>
    <w:rsid w:val="00F40896"/>
    <w:rsid w:val="00FB36D9"/>
    <w:rsid w:val="638C0127"/>
    <w:rsid w:val="7C6473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widowControl w:val="0"/>
      <w:spacing w:after="0" w:line="260" w:lineRule="auto"/>
      <w:jc w:val="center"/>
    </w:pPr>
    <w:rPr>
      <w:rFonts w:ascii="Times New Roman" w:hAnsi="Times New Roman" w:eastAsia="Times New Roman" w:cs="Times New Roman"/>
      <w:sz w:val="28"/>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age number"/>
    <w:basedOn w:val="2"/>
    <w:uiPriority w:val="0"/>
  </w:style>
  <w:style w:type="paragraph" w:styleId="5">
    <w:name w:val="Balloon Text"/>
    <w:basedOn w:val="1"/>
    <w:link w:val="10"/>
    <w:semiHidden/>
    <w:unhideWhenUsed/>
    <w:qFormat/>
    <w:uiPriority w:val="99"/>
    <w:pPr>
      <w:spacing w:line="240" w:lineRule="auto"/>
    </w:pPr>
    <w:rPr>
      <w:rFonts w:ascii="Tahoma" w:hAnsi="Tahoma" w:cs="Tahoma"/>
      <w:sz w:val="16"/>
      <w:szCs w:val="16"/>
    </w:rPr>
  </w:style>
  <w:style w:type="paragraph" w:styleId="6">
    <w:name w:val="footer"/>
    <w:basedOn w:val="1"/>
    <w:link w:val="7"/>
    <w:uiPriority w:val="0"/>
    <w:pPr>
      <w:tabs>
        <w:tab w:val="center" w:pos="4153"/>
        <w:tab w:val="right" w:pos="8306"/>
      </w:tabs>
    </w:pPr>
  </w:style>
  <w:style w:type="character" w:customStyle="1" w:styleId="7">
    <w:name w:val="Нижний колонтитул Знак"/>
    <w:basedOn w:val="2"/>
    <w:link w:val="6"/>
    <w:uiPriority w:val="0"/>
    <w:rPr>
      <w:rFonts w:ascii="Times New Roman" w:hAnsi="Times New Roman" w:eastAsia="Times New Roman" w:cs="Times New Roman"/>
      <w:sz w:val="28"/>
      <w:szCs w:val="20"/>
      <w:lang w:eastAsia="ru-RU"/>
    </w:rPr>
  </w:style>
  <w:style w:type="paragraph" w:customStyle="1" w:styleId="8">
    <w:name w:val="Знак"/>
    <w:basedOn w:val="1"/>
    <w:uiPriority w:val="0"/>
    <w:pPr>
      <w:widowControl/>
      <w:spacing w:line="240" w:lineRule="auto"/>
      <w:jc w:val="left"/>
    </w:pPr>
    <w:rPr>
      <w:rFonts w:ascii="Verdana" w:hAnsi="Verdana" w:cs="Verdana"/>
      <w:sz w:val="20"/>
      <w:lang w:val="en-US" w:eastAsia="en-US"/>
    </w:rPr>
  </w:style>
  <w:style w:type="paragraph" w:customStyle="1" w:styleId="9">
    <w:name w:val="Обычный1"/>
    <w:qFormat/>
    <w:uiPriority w:val="0"/>
    <w:pPr>
      <w:widowControl w:val="0"/>
      <w:spacing w:after="0" w:line="300" w:lineRule="auto"/>
      <w:ind w:firstLine="700"/>
      <w:jc w:val="both"/>
    </w:pPr>
    <w:rPr>
      <w:rFonts w:ascii="Times New Roman" w:hAnsi="Times New Roman" w:eastAsia="Times New Roman" w:cs="Times New Roman"/>
      <w:snapToGrid w:val="0"/>
      <w:sz w:val="22"/>
      <w:szCs w:val="20"/>
      <w:lang w:val="ru-RU" w:eastAsia="ru-RU" w:bidi="ar-SA"/>
    </w:rPr>
  </w:style>
  <w:style w:type="character" w:customStyle="1" w:styleId="10">
    <w:name w:val="Текст выноски Знак"/>
    <w:basedOn w:val="2"/>
    <w:link w:val="5"/>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2351</Words>
  <Characters>13405</Characters>
  <Lines>111</Lines>
  <Paragraphs>31</Paragraphs>
  <TotalTime>3</TotalTime>
  <ScaleCrop>false</ScaleCrop>
  <LinksUpToDate>false</LinksUpToDate>
  <CharactersWithSpaces>15725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2020-12-03T02:37:00Z</dcterms:created>
  <dc:creator>мт</dc:creator>
  <cp:lastModifiedBy>мт</cp:lastModifiedBy>
  <cp:lastPrinted>2020-12-03T03:08:00Z</cp:lastPrinted>
  <dcterms:modified xsi:type="dcterms:W3CDTF">2022-11-16T12:11:08Z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66237C3258104504A425E974E89CE2E3</vt:lpwstr>
  </property>
</Properties>
</file>